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68" w:rsidRDefault="007118D9" w:rsidP="007118D9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  <w:r w:rsidR="00204D6A">
        <w:rPr>
          <w:rFonts w:ascii="仿宋_GB2312" w:eastAsia="仿宋_GB2312" w:hAnsi="黑体"/>
          <w:sz w:val="30"/>
          <w:szCs w:val="30"/>
        </w:rPr>
        <w:t>1</w:t>
      </w:r>
      <w:r w:rsidR="006168DC">
        <w:rPr>
          <w:rFonts w:ascii="仿宋_GB2312" w:eastAsia="仿宋_GB2312" w:hAnsi="黑体"/>
          <w:sz w:val="30"/>
          <w:szCs w:val="30"/>
        </w:rPr>
        <w:t xml:space="preserve">   </w:t>
      </w:r>
    </w:p>
    <w:p w:rsidR="00D62EF7" w:rsidRPr="00C76568" w:rsidRDefault="00D62EF7" w:rsidP="00D62EF7">
      <w:pPr>
        <w:widowControl/>
        <w:jc w:val="center"/>
        <w:rPr>
          <w:rFonts w:ascii="仿宋_GB2312" w:eastAsia="仿宋_GB2312" w:hAnsi="黑体"/>
          <w:sz w:val="32"/>
          <w:szCs w:val="30"/>
        </w:rPr>
      </w:pP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上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海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第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二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工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业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大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学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课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程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思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政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领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航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计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划</w:t>
      </w:r>
    </w:p>
    <w:p w:rsidR="007118D9" w:rsidRPr="00D62EF7" w:rsidRDefault="007118D9" w:rsidP="007118D9">
      <w:pPr>
        <w:jc w:val="right"/>
        <w:rPr>
          <w:rFonts w:ascii="黑体" w:eastAsia="黑体" w:hAnsi="黑体"/>
          <w:sz w:val="24"/>
          <w:szCs w:val="24"/>
        </w:rPr>
      </w:pPr>
    </w:p>
    <w:p w:rsidR="007118D9" w:rsidRDefault="007118D9" w:rsidP="007118D9">
      <w:pPr>
        <w:jc w:val="right"/>
        <w:rPr>
          <w:rFonts w:ascii="黑体" w:eastAsia="黑体" w:hAnsi="黑体"/>
          <w:sz w:val="24"/>
          <w:szCs w:val="24"/>
        </w:rPr>
      </w:pPr>
    </w:p>
    <w:p w:rsidR="00204D6A" w:rsidRDefault="00204D6A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Arial" w:hint="eastAsia"/>
          <w:sz w:val="44"/>
          <w:szCs w:val="44"/>
        </w:rPr>
        <w:t>重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点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改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革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领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航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学</w:t>
      </w:r>
      <w:r w:rsidR="00D56152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院</w:t>
      </w:r>
    </w:p>
    <w:bookmarkEnd w:id="0"/>
    <w:p w:rsidR="00C76568" w:rsidRPr="0025445E" w:rsidRDefault="00C76568" w:rsidP="00C76568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（  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2021</w:t>
      </w: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 </w:t>
      </w: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年度）</w:t>
      </w:r>
    </w:p>
    <w:p w:rsidR="007118D9" w:rsidRDefault="007118D9" w:rsidP="00C76568">
      <w:pPr>
        <w:spacing w:line="720" w:lineRule="auto"/>
        <w:jc w:val="center"/>
        <w:rPr>
          <w:rFonts w:ascii="方正小标宋简体" w:eastAsia="方正小标宋简体" w:hAnsi="黑体" w:cs="Arial"/>
          <w:sz w:val="44"/>
          <w:szCs w:val="44"/>
        </w:rPr>
      </w:pPr>
      <w:r>
        <w:rPr>
          <w:rFonts w:ascii="方正小标宋简体" w:eastAsia="方正小标宋简体" w:hAnsi="黑体" w:cs="Arial" w:hint="eastAsia"/>
          <w:sz w:val="44"/>
          <w:szCs w:val="44"/>
        </w:rPr>
        <w:t>申</w:t>
      </w:r>
      <w:r w:rsidR="008906E1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报</w:t>
      </w:r>
      <w:r w:rsidR="008906E1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 w:rsidR="00204D6A">
        <w:rPr>
          <w:rFonts w:ascii="方正小标宋简体" w:eastAsia="方正小标宋简体" w:hAnsi="黑体" w:cs="Arial" w:hint="eastAsia"/>
          <w:sz w:val="44"/>
          <w:szCs w:val="44"/>
        </w:rPr>
        <w:t>书</w:t>
      </w:r>
    </w:p>
    <w:p w:rsidR="00204D6A" w:rsidRDefault="00204D6A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A15051" w:rsidRDefault="00A15051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A15051" w:rsidRPr="005C4BD2" w:rsidRDefault="00A15051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A15051" w:rsidRDefault="00A15051" w:rsidP="00C76568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学院名称：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C76568" w:rsidRDefault="00C76568" w:rsidP="00C76568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项目名称：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A15051" w:rsidRDefault="00A15051" w:rsidP="00C76568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z w:val="30"/>
          <w:szCs w:val="30"/>
        </w:rPr>
        <w:t>负</w:t>
      </w:r>
      <w:r>
        <w:rPr>
          <w:rFonts w:ascii="Times New Roman" w:eastAsia="楷体_GB2312" w:hAnsi="Times New Roman" w:hint="eastAsia"/>
          <w:sz w:val="30"/>
          <w:szCs w:val="30"/>
        </w:rPr>
        <w:t xml:space="preserve"> </w:t>
      </w:r>
      <w:r>
        <w:rPr>
          <w:rFonts w:ascii="Times New Roman" w:eastAsia="楷体_GB2312" w:hAnsi="Times New Roman" w:hint="eastAsia"/>
          <w:sz w:val="30"/>
          <w:szCs w:val="30"/>
        </w:rPr>
        <w:t>责</w:t>
      </w:r>
      <w:r>
        <w:rPr>
          <w:rFonts w:ascii="Times New Roman" w:eastAsia="楷体_GB2312" w:hAnsi="Times New Roman" w:hint="eastAsia"/>
          <w:sz w:val="30"/>
          <w:szCs w:val="30"/>
        </w:rPr>
        <w:t xml:space="preserve"> </w:t>
      </w:r>
      <w:r>
        <w:rPr>
          <w:rFonts w:ascii="Times New Roman" w:eastAsia="楷体_GB2312" w:hAnsi="Times New Roman" w:hint="eastAsia"/>
          <w:sz w:val="30"/>
          <w:szCs w:val="30"/>
        </w:rPr>
        <w:t>人：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A15051" w:rsidRDefault="00A15051" w:rsidP="00C76568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申报时间：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5C4BD2" w:rsidRDefault="005C4BD2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5C4BD2" w:rsidRDefault="005C4BD2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A15051" w:rsidRPr="00A15051" w:rsidRDefault="00A15051" w:rsidP="00A15051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 w:rsidRPr="00A15051">
        <w:rPr>
          <w:rFonts w:ascii="仿宋_GB2312" w:eastAsia="仿宋_GB2312" w:hint="eastAsia"/>
          <w:color w:val="000000"/>
          <w:sz w:val="32"/>
          <w:szCs w:val="32"/>
        </w:rPr>
        <w:t>上海第二工业大学教务处</w:t>
      </w:r>
    </w:p>
    <w:p w:rsidR="00A15051" w:rsidRDefault="00A15051" w:rsidP="00A15051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 w:rsidRPr="00A15051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A15051">
        <w:rPr>
          <w:rFonts w:ascii="仿宋_GB2312" w:eastAsia="仿宋_GB2312"/>
          <w:color w:val="000000"/>
          <w:sz w:val="32"/>
          <w:szCs w:val="32"/>
        </w:rPr>
        <w:t>021</w:t>
      </w:r>
      <w:r w:rsidRPr="00A15051">
        <w:rPr>
          <w:rFonts w:ascii="仿宋_GB2312" w:eastAsia="仿宋_GB2312" w:hint="eastAsia"/>
          <w:color w:val="000000"/>
          <w:sz w:val="32"/>
          <w:szCs w:val="32"/>
        </w:rPr>
        <w:t>年2月</w:t>
      </w:r>
    </w:p>
    <w:p w:rsidR="005C4BD2" w:rsidRDefault="005C4BD2" w:rsidP="00A15051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  <w:sectPr w:rsidR="005C4BD2" w:rsidSect="00C741AA">
          <w:pgSz w:w="11906" w:h="16838"/>
          <w:pgMar w:top="1247" w:right="1474" w:bottom="1134" w:left="1588" w:header="851" w:footer="992" w:gutter="0"/>
          <w:cols w:space="425"/>
          <w:docGrid w:type="lines" w:linePitch="312"/>
        </w:sectPr>
      </w:pPr>
    </w:p>
    <w:p w:rsidR="005C4BD2" w:rsidRDefault="0053407B" w:rsidP="005C4BD2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填报说明</w:t>
      </w:r>
    </w:p>
    <w:p w:rsidR="005F7977" w:rsidRDefault="005F7977" w:rsidP="005C4BD2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C4BD2" w:rsidRPr="005F7977" w:rsidRDefault="005C4BD2" w:rsidP="005F7977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_GB2312" w:hAnsi="Times New Roman"/>
          <w:sz w:val="24"/>
          <w:szCs w:val="24"/>
        </w:rPr>
      </w:pPr>
      <w:r w:rsidRPr="005F7977">
        <w:rPr>
          <w:rFonts w:ascii="Times New Roman" w:eastAsia="仿宋_GB2312" w:hAnsi="Times New Roman" w:hint="eastAsia"/>
          <w:sz w:val="24"/>
          <w:szCs w:val="24"/>
        </w:rPr>
        <w:t>领航学院建设要满足至少</w:t>
      </w:r>
      <w:r w:rsidRPr="005F7977">
        <w:rPr>
          <w:rFonts w:ascii="Times New Roman" w:eastAsia="仿宋_GB2312" w:hAnsi="Times New Roman"/>
          <w:sz w:val="24"/>
          <w:szCs w:val="24"/>
        </w:rPr>
        <w:t>2</w:t>
      </w:r>
      <w:r w:rsidRPr="005F7977">
        <w:rPr>
          <w:rFonts w:ascii="Times New Roman" w:eastAsia="仿宋_GB2312" w:hAnsi="Times New Roman" w:hint="eastAsia"/>
          <w:sz w:val="24"/>
          <w:szCs w:val="24"/>
        </w:rPr>
        <w:t>个领航专业、</w:t>
      </w:r>
      <w:r w:rsidR="005F7977" w:rsidRPr="005F7977">
        <w:rPr>
          <w:rFonts w:ascii="Times New Roman" w:eastAsia="仿宋_GB2312" w:hAnsi="Times New Roman"/>
          <w:sz w:val="24"/>
          <w:szCs w:val="24"/>
        </w:rPr>
        <w:t>20</w:t>
      </w:r>
      <w:r w:rsidRPr="005F7977">
        <w:rPr>
          <w:rFonts w:ascii="Times New Roman" w:eastAsia="仿宋_GB2312" w:hAnsi="Times New Roman" w:hint="eastAsia"/>
          <w:sz w:val="24"/>
          <w:szCs w:val="24"/>
        </w:rPr>
        <w:t>门领航课程的基本要求</w:t>
      </w:r>
      <w:r w:rsidR="005F7977" w:rsidRPr="005F7977">
        <w:rPr>
          <w:rFonts w:ascii="Times New Roman" w:eastAsia="仿宋_GB2312" w:hAnsi="Times New Roman" w:hint="eastAsia"/>
          <w:sz w:val="24"/>
          <w:szCs w:val="24"/>
        </w:rPr>
        <w:t>，每个领航专业要满足至少</w:t>
      </w:r>
      <w:r w:rsidR="004A4C53">
        <w:rPr>
          <w:rFonts w:ascii="Times New Roman" w:eastAsia="仿宋_GB2312" w:hAnsi="Times New Roman"/>
          <w:sz w:val="24"/>
          <w:szCs w:val="24"/>
        </w:rPr>
        <w:t>4</w:t>
      </w:r>
      <w:r w:rsidR="005F7977" w:rsidRPr="005F7977">
        <w:rPr>
          <w:rFonts w:ascii="Times New Roman" w:eastAsia="仿宋_GB2312" w:hAnsi="Times New Roman" w:hint="eastAsia"/>
          <w:sz w:val="24"/>
          <w:szCs w:val="24"/>
        </w:rPr>
        <w:t>个领航课程</w:t>
      </w:r>
      <w:r w:rsidR="004A4C53">
        <w:rPr>
          <w:rFonts w:ascii="Times New Roman" w:eastAsia="仿宋_GB2312" w:hAnsi="Times New Roman" w:hint="eastAsia"/>
          <w:sz w:val="24"/>
          <w:szCs w:val="24"/>
        </w:rPr>
        <w:t>，专业课程思政建设比例达到</w:t>
      </w:r>
      <w:r w:rsidR="004A4C53">
        <w:rPr>
          <w:rFonts w:ascii="Times New Roman" w:eastAsia="仿宋_GB2312" w:hAnsi="Times New Roman" w:hint="eastAsia"/>
          <w:sz w:val="24"/>
          <w:szCs w:val="24"/>
        </w:rPr>
        <w:t>8</w:t>
      </w:r>
      <w:r w:rsidR="004A4C53">
        <w:rPr>
          <w:rFonts w:ascii="Times New Roman" w:eastAsia="仿宋_GB2312" w:hAnsi="Times New Roman"/>
          <w:sz w:val="24"/>
          <w:szCs w:val="24"/>
        </w:rPr>
        <w:t>0</w:t>
      </w:r>
      <w:r w:rsidR="004A4C53">
        <w:rPr>
          <w:rFonts w:ascii="Times New Roman" w:eastAsia="仿宋_GB2312" w:hAnsi="Times New Roman" w:hint="eastAsia"/>
          <w:sz w:val="24"/>
          <w:szCs w:val="24"/>
        </w:rPr>
        <w:t>%</w:t>
      </w:r>
      <w:r w:rsidR="004A4C53">
        <w:rPr>
          <w:rFonts w:ascii="Times New Roman" w:eastAsia="仿宋_GB2312" w:hAnsi="Times New Roman" w:hint="eastAsia"/>
          <w:sz w:val="24"/>
          <w:szCs w:val="24"/>
        </w:rPr>
        <w:t>以上（大纲体现）</w:t>
      </w:r>
      <w:r w:rsidR="004A4C53" w:rsidRPr="005F7977">
        <w:rPr>
          <w:rFonts w:ascii="Times New Roman" w:eastAsia="仿宋_GB2312" w:hAnsi="Times New Roman" w:hint="eastAsia"/>
          <w:sz w:val="24"/>
          <w:szCs w:val="24"/>
        </w:rPr>
        <w:t>。</w:t>
      </w:r>
      <w:r w:rsidR="005F7977">
        <w:rPr>
          <w:rFonts w:ascii="Times New Roman" w:eastAsia="仿宋_GB2312" w:hAnsi="Times New Roman" w:hint="eastAsia"/>
          <w:sz w:val="24"/>
          <w:szCs w:val="24"/>
        </w:rPr>
        <w:t>包括的领航专业和领航课程需要额外填写相关申请书。</w:t>
      </w:r>
    </w:p>
    <w:p w:rsidR="005F7977" w:rsidRDefault="005F7977" w:rsidP="005F7977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包含在领航学院内的专业和课程，不能在另行申报领航专业和领航课程项目。</w:t>
      </w:r>
    </w:p>
    <w:p w:rsidR="005F7977" w:rsidRPr="005F7977" w:rsidRDefault="005F7977" w:rsidP="005F7977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/>
          <w:color w:val="000000"/>
          <w:sz w:val="24"/>
          <w:szCs w:val="24"/>
        </w:rPr>
        <w:t>020</w:t>
      </w:r>
      <w:r>
        <w:rPr>
          <w:rFonts w:ascii="仿宋_GB2312" w:eastAsia="仿宋_GB2312" w:hint="eastAsia"/>
          <w:color w:val="000000"/>
          <w:sz w:val="24"/>
          <w:szCs w:val="24"/>
        </w:rPr>
        <w:t>年进行领航课程申请立项的，可作为领航学院和领航专业的建设基础，不能作为建设内容。</w:t>
      </w:r>
    </w:p>
    <w:p w:rsidR="005C4BD2" w:rsidRDefault="005C4BD2" w:rsidP="00D32193">
      <w:pPr>
        <w:spacing w:line="500" w:lineRule="exact"/>
        <w:outlineLvl w:val="0"/>
        <w:rPr>
          <w:rFonts w:ascii="楷体_GB2312" w:eastAsia="楷体_GB2312" w:hAnsi="宋体"/>
          <w:b/>
          <w:bCs/>
          <w:color w:val="000000"/>
          <w:sz w:val="32"/>
          <w:szCs w:val="32"/>
        </w:rPr>
      </w:pPr>
    </w:p>
    <w:p w:rsidR="005C4BD2" w:rsidRPr="005F7977" w:rsidRDefault="005C4BD2" w:rsidP="00D32193">
      <w:pPr>
        <w:spacing w:line="500" w:lineRule="exact"/>
        <w:outlineLvl w:val="0"/>
        <w:rPr>
          <w:rFonts w:ascii="楷体_GB2312" w:eastAsia="楷体_GB2312" w:hAnsi="宋体"/>
          <w:b/>
          <w:bCs/>
          <w:color w:val="000000"/>
          <w:sz w:val="32"/>
          <w:szCs w:val="32"/>
        </w:rPr>
        <w:sectPr w:rsidR="005C4BD2" w:rsidRPr="005F7977" w:rsidSect="00C741AA">
          <w:pgSz w:w="11906" w:h="16838"/>
          <w:pgMar w:top="1247" w:right="1474" w:bottom="1134" w:left="1588" w:header="851" w:footer="992" w:gutter="0"/>
          <w:cols w:space="425"/>
          <w:docGrid w:type="lines" w:linePitch="312"/>
        </w:sectPr>
      </w:pPr>
    </w:p>
    <w:p w:rsidR="00D32193" w:rsidRPr="000C3A2F" w:rsidRDefault="00D32193" w:rsidP="000C3A2F">
      <w:pPr>
        <w:pStyle w:val="a9"/>
        <w:numPr>
          <w:ilvl w:val="0"/>
          <w:numId w:val="4"/>
        </w:numPr>
        <w:spacing w:line="500" w:lineRule="exact"/>
        <w:ind w:firstLineChars="0"/>
        <w:outlineLvl w:val="0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0C3A2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lastRenderedPageBreak/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480"/>
        <w:gridCol w:w="50"/>
        <w:gridCol w:w="1588"/>
        <w:gridCol w:w="2317"/>
      </w:tblGrid>
      <w:tr w:rsidR="000C3A2F" w:rsidRPr="006A7E65" w:rsidTr="0092501D">
        <w:trPr>
          <w:cantSplit/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项目负责人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职务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职称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手  机</w:t>
            </w:r>
          </w:p>
        </w:tc>
      </w:tr>
      <w:tr w:rsidR="000C3A2F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0C3A2F" w:rsidRPr="006A7E65" w:rsidTr="0092501D">
        <w:trPr>
          <w:cantSplit/>
          <w:trHeight w:val="42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工作联系人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姓  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职务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职称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手  机</w:t>
            </w:r>
          </w:p>
        </w:tc>
      </w:tr>
      <w:tr w:rsidR="000C3A2F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F" w:rsidRPr="006A7E65" w:rsidRDefault="000C3A2F" w:rsidP="003658B0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马院负责与参与人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姓  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职务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职称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sz w:val="24"/>
                <w:szCs w:val="20"/>
              </w:rPr>
              <w:t>手  机</w:t>
            </w: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包含专业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专业名称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负责人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项目责任/角色</w:t>
            </w: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包含课程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课程名称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所属专业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负责人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项目责任/角色</w:t>
            </w: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80C83" w:rsidRPr="006A7E65" w:rsidTr="0092501D">
        <w:trPr>
          <w:cantSplit/>
          <w:trHeight w:val="421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Default="00B80C83" w:rsidP="00B80C83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3" w:rsidRPr="006A7E65" w:rsidRDefault="00B80C83" w:rsidP="00B80C83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</w:tbl>
    <w:p w:rsidR="000C3A2F" w:rsidRPr="000C3A2F" w:rsidRDefault="000C3A2F" w:rsidP="000C3A2F"/>
    <w:p w:rsidR="00D32193" w:rsidRDefault="00D32193" w:rsidP="00D32193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二、前期工作基础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D32193" w:rsidRPr="006A7E65" w:rsidTr="00D32193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3" w:rsidRPr="006A7E65" w:rsidRDefault="00D32193" w:rsidP="003658B0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t>（重点介绍在推进高校课程思政教育教学改革以来，学院在制度建设、课程建设、师资培训、评价考核等方面工作举措、创新做法）</w:t>
            </w: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F9473F" w:rsidRDefault="00D32193" w:rsidP="00D32193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三、项目建设方案</w:t>
      </w:r>
      <w:r w:rsidR="00F9473F">
        <w:rPr>
          <w:rFonts w:ascii="Times New Roman" w:eastAsia="仿宋_GB2312" w:hAnsi="Times New Roman" w:hint="eastAsia"/>
          <w:sz w:val="24"/>
          <w:szCs w:val="24"/>
        </w:rPr>
        <w:t>（重点介绍学院课程思政教育教学改革设计、方法举措等内容，同时详细列出领航专业、领航课程建设方案。）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32193" w:rsidRPr="006A7E65" w:rsidTr="00F9473F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3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t>3-</w:t>
            </w:r>
            <w:r w:rsidRPr="006A7E65">
              <w:rPr>
                <w:rFonts w:ascii="宋体" w:eastAsia="宋体" w:hAnsi="宋体"/>
                <w:sz w:val="24"/>
                <w:szCs w:val="24"/>
              </w:rPr>
              <w:t xml:space="preserve">1 </w:t>
            </w:r>
            <w:r w:rsidRPr="006A7E65">
              <w:rPr>
                <w:rFonts w:ascii="宋体" w:eastAsia="宋体" w:hAnsi="宋体" w:hint="eastAsia"/>
                <w:sz w:val="24"/>
                <w:szCs w:val="24"/>
              </w:rPr>
              <w:t>建设背景</w:t>
            </w: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473F" w:rsidRPr="006A7E65" w:rsidTr="00F9473F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3-</w:t>
            </w:r>
            <w:r w:rsidRPr="006A7E65">
              <w:rPr>
                <w:rFonts w:ascii="宋体" w:eastAsia="宋体" w:hAnsi="宋体"/>
                <w:sz w:val="24"/>
                <w:szCs w:val="24"/>
              </w:rPr>
              <w:t xml:space="preserve">2 </w:t>
            </w:r>
            <w:r w:rsidRPr="006A7E65">
              <w:rPr>
                <w:rFonts w:ascii="宋体" w:eastAsia="宋体" w:hAnsi="宋体" w:hint="eastAsia"/>
                <w:sz w:val="24"/>
                <w:szCs w:val="24"/>
              </w:rPr>
              <w:t>建设目标</w:t>
            </w:r>
            <w:r w:rsidR="00671D11">
              <w:rPr>
                <w:rFonts w:ascii="宋体" w:eastAsia="宋体" w:hAnsi="宋体" w:hint="eastAsia"/>
                <w:sz w:val="24"/>
                <w:szCs w:val="24"/>
              </w:rPr>
              <w:t>与思路</w:t>
            </w: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671D11" w:rsidRDefault="00671D11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671D11" w:rsidRPr="006A7E65" w:rsidRDefault="00671D11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473F" w:rsidRPr="006A7E65" w:rsidTr="00F9473F">
        <w:trPr>
          <w:trHeight w:val="83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t>3-</w:t>
            </w:r>
            <w:r w:rsidRPr="006A7E65">
              <w:rPr>
                <w:rFonts w:ascii="宋体" w:eastAsia="宋体" w:hAnsi="宋体"/>
                <w:sz w:val="24"/>
                <w:szCs w:val="24"/>
              </w:rPr>
              <w:t xml:space="preserve">3 </w:t>
            </w:r>
            <w:r w:rsidRPr="006A7E65">
              <w:rPr>
                <w:rFonts w:ascii="宋体" w:eastAsia="宋体" w:hAnsi="宋体" w:hint="eastAsia"/>
                <w:sz w:val="24"/>
                <w:szCs w:val="24"/>
              </w:rPr>
              <w:t>建设内容与举措</w:t>
            </w: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473F" w:rsidRPr="006A7E65" w:rsidTr="00F9473F">
        <w:trPr>
          <w:trHeight w:val="217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3-</w:t>
            </w:r>
            <w:r w:rsidRPr="006A7E65">
              <w:rPr>
                <w:rFonts w:ascii="宋体" w:eastAsia="宋体" w:hAnsi="宋体"/>
                <w:sz w:val="24"/>
                <w:szCs w:val="24"/>
              </w:rPr>
              <w:t xml:space="preserve">4 </w:t>
            </w:r>
            <w:r w:rsidR="00671D11">
              <w:rPr>
                <w:rFonts w:ascii="宋体" w:eastAsia="宋体" w:hAnsi="宋体" w:hint="eastAsia"/>
                <w:sz w:val="24"/>
                <w:szCs w:val="24"/>
              </w:rPr>
              <w:t>改革创新与特色</w:t>
            </w: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473F" w:rsidRPr="006A7E65" w:rsidTr="00F9473F">
        <w:trPr>
          <w:trHeight w:val="183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t>3-</w:t>
            </w:r>
            <w:r w:rsidRPr="006A7E65">
              <w:rPr>
                <w:rFonts w:ascii="宋体" w:eastAsia="宋体" w:hAnsi="宋体"/>
                <w:sz w:val="24"/>
                <w:szCs w:val="24"/>
              </w:rPr>
              <w:t xml:space="preserve">5 </w:t>
            </w:r>
            <w:r w:rsidRPr="006A7E65">
              <w:rPr>
                <w:rFonts w:ascii="宋体" w:eastAsia="宋体" w:hAnsi="宋体" w:hint="eastAsia"/>
                <w:sz w:val="24"/>
                <w:szCs w:val="24"/>
              </w:rPr>
              <w:t>保障机制</w:t>
            </w: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F9473F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9473F" w:rsidRPr="006A7E65" w:rsidRDefault="00F9473F" w:rsidP="003658B0">
            <w:pPr>
              <w:spacing w:line="44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32193" w:rsidRDefault="00D32193" w:rsidP="00D32193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四、预期效果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3"/>
      </w:tblGrid>
      <w:tr w:rsidR="00D32193" w:rsidRPr="006A7E65" w:rsidTr="00D32193">
        <w:trPr>
          <w:jc w:val="center"/>
        </w:trPr>
        <w:tc>
          <w:tcPr>
            <w:tcW w:w="9113" w:type="dxa"/>
          </w:tcPr>
          <w:p w:rsidR="00D32193" w:rsidRPr="006A7E65" w:rsidRDefault="00D32193" w:rsidP="003658B0">
            <w:pPr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A7E65">
              <w:rPr>
                <w:rFonts w:ascii="宋体" w:eastAsia="宋体" w:hAnsi="宋体" w:hint="eastAsia"/>
                <w:sz w:val="24"/>
                <w:szCs w:val="24"/>
              </w:rPr>
              <w:t>（列出预期达到目标，</w:t>
            </w:r>
            <w:r w:rsidR="00513971" w:rsidRPr="006A7E65"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  <w:r w:rsidR="00513971">
              <w:rPr>
                <w:rFonts w:ascii="宋体" w:eastAsia="宋体" w:hAnsi="宋体" w:hint="eastAsia"/>
                <w:sz w:val="24"/>
                <w:szCs w:val="24"/>
              </w:rPr>
              <w:t>可操作、</w:t>
            </w:r>
            <w:r w:rsidR="00513971" w:rsidRPr="006A7E65">
              <w:rPr>
                <w:rFonts w:ascii="宋体" w:eastAsia="宋体" w:hAnsi="宋体" w:hint="eastAsia"/>
                <w:sz w:val="24"/>
                <w:szCs w:val="24"/>
              </w:rPr>
              <w:t>可查</w:t>
            </w:r>
            <w:r w:rsidR="0051397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513971" w:rsidRPr="006A7E65">
              <w:rPr>
                <w:rFonts w:ascii="宋体" w:eastAsia="宋体" w:hAnsi="宋体" w:hint="eastAsia"/>
                <w:sz w:val="24"/>
                <w:szCs w:val="24"/>
              </w:rPr>
              <w:t>可考核，</w:t>
            </w:r>
            <w:r w:rsidR="00F9473F" w:rsidRPr="006A7E65">
              <w:rPr>
                <w:rFonts w:ascii="宋体" w:eastAsia="宋体" w:hAnsi="宋体" w:hint="eastAsia"/>
                <w:sz w:val="24"/>
                <w:szCs w:val="24"/>
              </w:rPr>
              <w:t>建议在专业建设、课程建设、队伍建设、教学成果奖建设、课程思政指南与标准建设、制度建设、学生培养等方面开展</w:t>
            </w:r>
            <w:r w:rsidRPr="006A7E6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D32193" w:rsidRPr="006A7E65" w:rsidRDefault="00D32193" w:rsidP="003658B0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32193" w:rsidRPr="006A7E65" w:rsidRDefault="00D32193" w:rsidP="003658B0">
            <w:pPr>
              <w:spacing w:line="520" w:lineRule="exact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32193" w:rsidRDefault="00D32193" w:rsidP="00D32193">
      <w:pPr>
        <w:spacing w:line="480" w:lineRule="exact"/>
        <w:rPr>
          <w:rFonts w:ascii="仿宋_GB2312" w:eastAsia="仿宋_GB2312" w:hAnsi="Times New Roman"/>
          <w:bCs/>
          <w:sz w:val="24"/>
          <w:szCs w:val="20"/>
        </w:rPr>
      </w:pPr>
      <w:r>
        <w:rPr>
          <w:rFonts w:ascii="楷体_GB2312" w:eastAsia="楷体_GB2312" w:hAnsi="Times New Roman"/>
          <w:b/>
          <w:bCs/>
          <w:color w:val="000000"/>
          <w:sz w:val="32"/>
          <w:szCs w:val="32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五、学</w:t>
      </w:r>
      <w:r w:rsidR="000C3A2F"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部/</w:t>
      </w:r>
      <w:r w:rsidR="00F9473F"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院党政</w:t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意见</w:t>
      </w:r>
      <w:r>
        <w:rPr>
          <w:rFonts w:ascii="楷体_GB2312" w:eastAsia="楷体_GB2312" w:hAnsi="Times New Roman" w:hint="eastAsia"/>
          <w:bCs/>
          <w:color w:val="000000"/>
          <w:sz w:val="24"/>
          <w:szCs w:val="20"/>
        </w:rPr>
        <w:t>（</w:t>
      </w:r>
      <w:r>
        <w:rPr>
          <w:rFonts w:ascii="仿宋_GB2312" w:eastAsia="仿宋_GB2312" w:hAnsi="Times New Roman" w:hint="eastAsia"/>
          <w:bCs/>
          <w:sz w:val="24"/>
          <w:szCs w:val="20"/>
        </w:rPr>
        <w:t>应明确说明是否同意申报、是否同意落实保障措施）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7"/>
      </w:tblGrid>
      <w:tr w:rsidR="00D32193" w:rsidRPr="006A7E65" w:rsidTr="00D32193">
        <w:trPr>
          <w:jc w:val="center"/>
        </w:trPr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bCs/>
                <w:color w:val="000000"/>
                <w:sz w:val="24"/>
                <w:szCs w:val="20"/>
              </w:rPr>
              <w:t>（是否同意申报等）</w:t>
            </w: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D32193" w:rsidRPr="006A7E65" w:rsidRDefault="00D32193" w:rsidP="003658B0">
            <w:pPr>
              <w:spacing w:line="480" w:lineRule="atLeast"/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                       盖章：</w:t>
            </w:r>
          </w:p>
          <w:p w:rsidR="00D32193" w:rsidRPr="006A7E65" w:rsidRDefault="00D32193" w:rsidP="003658B0">
            <w:pPr>
              <w:spacing w:line="48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                           年</w:t>
            </w:r>
            <w:r w:rsidR="00F9473F"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</w:t>
            </w:r>
            <w:r w:rsidR="00F9473F" w:rsidRPr="006A7E65">
              <w:rPr>
                <w:rFonts w:ascii="宋体" w:eastAsia="宋体" w:hAnsi="宋体"/>
                <w:bCs/>
                <w:sz w:val="24"/>
                <w:szCs w:val="20"/>
              </w:rPr>
              <w:t xml:space="preserve">   </w:t>
            </w: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>月</w:t>
            </w:r>
            <w:r w:rsidR="00F9473F"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</w:t>
            </w:r>
            <w:r w:rsidR="00F9473F" w:rsidRPr="006A7E65">
              <w:rPr>
                <w:rFonts w:ascii="宋体" w:eastAsia="宋体" w:hAnsi="宋体"/>
                <w:bCs/>
                <w:sz w:val="24"/>
                <w:szCs w:val="20"/>
              </w:rPr>
              <w:t xml:space="preserve">    </w:t>
            </w: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>日</w:t>
            </w:r>
          </w:p>
        </w:tc>
      </w:tr>
    </w:tbl>
    <w:p w:rsidR="00F9473F" w:rsidRDefault="00F9473F" w:rsidP="00F9473F">
      <w:pPr>
        <w:spacing w:line="480" w:lineRule="exact"/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</w:p>
    <w:p w:rsidR="00F9473F" w:rsidRDefault="00F9473F" w:rsidP="00F9473F">
      <w:pPr>
        <w:spacing w:line="480" w:lineRule="exact"/>
        <w:rPr>
          <w:rFonts w:ascii="仿宋_GB2312" w:eastAsia="仿宋_GB2312" w:hAnsi="Times New Roman"/>
          <w:bCs/>
          <w:sz w:val="24"/>
          <w:szCs w:val="20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六、学校意见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7"/>
      </w:tblGrid>
      <w:tr w:rsidR="00F9473F" w:rsidRPr="006A7E65" w:rsidTr="003658B0">
        <w:trPr>
          <w:jc w:val="center"/>
        </w:trPr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F" w:rsidRPr="006A7E65" w:rsidRDefault="00F9473F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bCs/>
                <w:color w:val="000000"/>
                <w:sz w:val="24"/>
                <w:szCs w:val="20"/>
              </w:rPr>
              <w:t>（是否同意申报等）</w:t>
            </w:r>
          </w:p>
          <w:p w:rsidR="00F9473F" w:rsidRPr="006A7E65" w:rsidRDefault="00F9473F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F9473F" w:rsidRPr="006A7E65" w:rsidRDefault="00F9473F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F9473F" w:rsidRPr="006A7E65" w:rsidRDefault="00F9473F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F9473F" w:rsidRPr="006A7E65" w:rsidRDefault="00F9473F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F9473F" w:rsidRPr="006A7E65" w:rsidRDefault="00F9473F" w:rsidP="003658B0">
            <w:pPr>
              <w:spacing w:line="48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</w:p>
          <w:p w:rsidR="00F9473F" w:rsidRPr="006A7E65" w:rsidRDefault="00F9473F" w:rsidP="003658B0">
            <w:pPr>
              <w:spacing w:line="480" w:lineRule="atLeast"/>
              <w:jc w:val="center"/>
              <w:rPr>
                <w:rFonts w:ascii="宋体" w:eastAsia="宋体" w:hAnsi="宋体"/>
                <w:bCs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                       盖章：</w:t>
            </w:r>
          </w:p>
          <w:p w:rsidR="00F9473F" w:rsidRPr="006A7E65" w:rsidRDefault="00F9473F" w:rsidP="003658B0">
            <w:pPr>
              <w:spacing w:line="48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0"/>
              </w:rPr>
            </w:pP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                           年 </w:t>
            </w:r>
            <w:r w:rsidRPr="006A7E65">
              <w:rPr>
                <w:rFonts w:ascii="宋体" w:eastAsia="宋体" w:hAnsi="宋体"/>
                <w:bCs/>
                <w:sz w:val="24"/>
                <w:szCs w:val="20"/>
              </w:rPr>
              <w:t xml:space="preserve">   </w:t>
            </w: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月 </w:t>
            </w:r>
            <w:r w:rsidRPr="006A7E65">
              <w:rPr>
                <w:rFonts w:ascii="宋体" w:eastAsia="宋体" w:hAnsi="宋体"/>
                <w:bCs/>
                <w:sz w:val="24"/>
                <w:szCs w:val="20"/>
              </w:rPr>
              <w:t xml:space="preserve">    </w:t>
            </w:r>
            <w:r w:rsidRPr="006A7E65">
              <w:rPr>
                <w:rFonts w:ascii="宋体" w:eastAsia="宋体" w:hAnsi="宋体" w:hint="eastAsia"/>
                <w:bCs/>
                <w:sz w:val="24"/>
                <w:szCs w:val="20"/>
              </w:rPr>
              <w:t>日</w:t>
            </w:r>
          </w:p>
        </w:tc>
      </w:tr>
    </w:tbl>
    <w:p w:rsidR="00D32193" w:rsidRPr="00A15051" w:rsidRDefault="00D32193" w:rsidP="00A15051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</w:p>
    <w:sectPr w:rsidR="00D32193" w:rsidRPr="00A15051" w:rsidSect="00C741AA">
      <w:pgSz w:w="11906" w:h="16838"/>
      <w:pgMar w:top="1247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13" w:rsidRDefault="00667513" w:rsidP="00B00693">
      <w:r>
        <w:separator/>
      </w:r>
    </w:p>
  </w:endnote>
  <w:endnote w:type="continuationSeparator" w:id="0">
    <w:p w:rsidR="00667513" w:rsidRDefault="00667513" w:rsidP="00B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13" w:rsidRDefault="00667513" w:rsidP="00B00693">
      <w:r>
        <w:separator/>
      </w:r>
    </w:p>
  </w:footnote>
  <w:footnote w:type="continuationSeparator" w:id="0">
    <w:p w:rsidR="00667513" w:rsidRDefault="00667513" w:rsidP="00B0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BEE"/>
    <w:multiLevelType w:val="hybridMultilevel"/>
    <w:tmpl w:val="BD3E6C5C"/>
    <w:lvl w:ilvl="0" w:tplc="F2BCA1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20B45"/>
    <w:multiLevelType w:val="hybridMultilevel"/>
    <w:tmpl w:val="191C9A68"/>
    <w:lvl w:ilvl="0" w:tplc="16E47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562203B"/>
    <w:multiLevelType w:val="hybridMultilevel"/>
    <w:tmpl w:val="B0EA9FC2"/>
    <w:lvl w:ilvl="0" w:tplc="E0666D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80C8D9"/>
    <w:multiLevelType w:val="singleLevel"/>
    <w:tmpl w:val="5180C8D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74"/>
    <w:rsid w:val="0001548B"/>
    <w:rsid w:val="0001601D"/>
    <w:rsid w:val="000212F1"/>
    <w:rsid w:val="00070540"/>
    <w:rsid w:val="0009064A"/>
    <w:rsid w:val="000C3A2F"/>
    <w:rsid w:val="000F67B9"/>
    <w:rsid w:val="001012C4"/>
    <w:rsid w:val="00153F5A"/>
    <w:rsid w:val="00161ACB"/>
    <w:rsid w:val="0019505A"/>
    <w:rsid w:val="001F4BF1"/>
    <w:rsid w:val="00204D6A"/>
    <w:rsid w:val="002419D7"/>
    <w:rsid w:val="002902A6"/>
    <w:rsid w:val="002F0367"/>
    <w:rsid w:val="00300949"/>
    <w:rsid w:val="00330879"/>
    <w:rsid w:val="00337A68"/>
    <w:rsid w:val="003A6B8D"/>
    <w:rsid w:val="003A7D81"/>
    <w:rsid w:val="0042217A"/>
    <w:rsid w:val="00485D18"/>
    <w:rsid w:val="004A4C53"/>
    <w:rsid w:val="004D6041"/>
    <w:rsid w:val="00504174"/>
    <w:rsid w:val="00513971"/>
    <w:rsid w:val="0053407B"/>
    <w:rsid w:val="00534A15"/>
    <w:rsid w:val="00571DED"/>
    <w:rsid w:val="00596265"/>
    <w:rsid w:val="005A6627"/>
    <w:rsid w:val="005C4BD2"/>
    <w:rsid w:val="005F7977"/>
    <w:rsid w:val="006168DC"/>
    <w:rsid w:val="0063295C"/>
    <w:rsid w:val="00634DC7"/>
    <w:rsid w:val="00636889"/>
    <w:rsid w:val="00665E17"/>
    <w:rsid w:val="00667513"/>
    <w:rsid w:val="00671D11"/>
    <w:rsid w:val="006A7E65"/>
    <w:rsid w:val="006B67E1"/>
    <w:rsid w:val="007118D9"/>
    <w:rsid w:val="00724BDF"/>
    <w:rsid w:val="00777346"/>
    <w:rsid w:val="007D2D0F"/>
    <w:rsid w:val="007F3AD6"/>
    <w:rsid w:val="008273B0"/>
    <w:rsid w:val="008906E1"/>
    <w:rsid w:val="008D6B0C"/>
    <w:rsid w:val="0092501D"/>
    <w:rsid w:val="0095548D"/>
    <w:rsid w:val="00976797"/>
    <w:rsid w:val="009D1D3D"/>
    <w:rsid w:val="009E0259"/>
    <w:rsid w:val="009F1E07"/>
    <w:rsid w:val="00A15051"/>
    <w:rsid w:val="00A16920"/>
    <w:rsid w:val="00AB3DD6"/>
    <w:rsid w:val="00B00693"/>
    <w:rsid w:val="00B245DD"/>
    <w:rsid w:val="00B80C83"/>
    <w:rsid w:val="00BD3D05"/>
    <w:rsid w:val="00C03079"/>
    <w:rsid w:val="00C0538D"/>
    <w:rsid w:val="00C23E3D"/>
    <w:rsid w:val="00C741AA"/>
    <w:rsid w:val="00C76568"/>
    <w:rsid w:val="00C93A05"/>
    <w:rsid w:val="00D32193"/>
    <w:rsid w:val="00D56152"/>
    <w:rsid w:val="00D62EF7"/>
    <w:rsid w:val="00D73653"/>
    <w:rsid w:val="00DD5639"/>
    <w:rsid w:val="00E247B0"/>
    <w:rsid w:val="00E42703"/>
    <w:rsid w:val="00E5099D"/>
    <w:rsid w:val="00E87094"/>
    <w:rsid w:val="00F943F2"/>
    <w:rsid w:val="00F9473F"/>
    <w:rsid w:val="00FA4437"/>
    <w:rsid w:val="00FC122C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93D8"/>
  <w15:chartTrackingRefBased/>
  <w15:docId w15:val="{574F21C3-5F9D-409E-9C34-5FF7607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9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E5099D"/>
    <w:rPr>
      <w:i/>
      <w:iCs/>
    </w:rPr>
  </w:style>
  <w:style w:type="paragraph" w:styleId="a5">
    <w:name w:val="header"/>
    <w:basedOn w:val="a"/>
    <w:link w:val="a6"/>
    <w:uiPriority w:val="99"/>
    <w:unhideWhenUsed/>
    <w:rsid w:val="00B0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06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0693"/>
    <w:rPr>
      <w:sz w:val="18"/>
      <w:szCs w:val="18"/>
    </w:rPr>
  </w:style>
  <w:style w:type="paragraph" w:styleId="a9">
    <w:name w:val="List Paragraph"/>
    <w:basedOn w:val="a"/>
    <w:uiPriority w:val="34"/>
    <w:qFormat/>
    <w:rsid w:val="0063295C"/>
    <w:pPr>
      <w:ind w:firstLineChars="200" w:firstLine="420"/>
    </w:pPr>
  </w:style>
  <w:style w:type="paragraph" w:styleId="HTML">
    <w:name w:val="HTML Preformatted"/>
    <w:basedOn w:val="a"/>
    <w:link w:val="HTML0"/>
    <w:qFormat/>
    <w:rsid w:val="006329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qFormat/>
    <w:rsid w:val="0063295C"/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6329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9E0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D3219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3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王会花</dc:creator>
  <cp:keywords/>
  <dc:description/>
  <cp:lastModifiedBy>DELL</cp:lastModifiedBy>
  <cp:revision>30</cp:revision>
  <dcterms:created xsi:type="dcterms:W3CDTF">2020-12-05T03:06:00Z</dcterms:created>
  <dcterms:modified xsi:type="dcterms:W3CDTF">2021-05-13T05:59:00Z</dcterms:modified>
</cp:coreProperties>
</file>