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360" w:lineRule="auto"/>
        <w:jc w:val="center"/>
        <w:rPr>
          <w:rFonts w:hint="eastAsia" w:ascii="微软雅黑" w:hAnsi="微软雅黑" w:eastAsia="微软雅黑"/>
          <w:b/>
          <w:color w:val="000000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00"/>
          <w:sz w:val="28"/>
          <w:szCs w:val="24"/>
        </w:rPr>
        <w:t>上海第二工业大学延长学业学生管理办法（试行）</w:t>
      </w:r>
    </w:p>
    <w:p>
      <w:pPr>
        <w:spacing w:after="240" w:line="360" w:lineRule="auto"/>
        <w:jc w:val="center"/>
        <w:rPr>
          <w:rFonts w:hint="eastAsia" w:ascii="微软雅黑" w:hAnsi="微软雅黑" w:eastAsia="微软雅黑"/>
          <w:b/>
          <w:color w:val="000000"/>
          <w:sz w:val="24"/>
          <w:szCs w:val="24"/>
        </w:rPr>
      </w:pPr>
      <w:bookmarkStart w:id="0" w:name="_GoBack"/>
      <w:r>
        <w:rPr>
          <w:rFonts w:ascii="仿宋_GB2312" w:eastAsia="仿宋_GB2312" w:cs="仿宋_GB2312"/>
          <w:sz w:val="24"/>
          <w:szCs w:val="24"/>
        </w:rPr>
        <w:t>沪二工大教[2018]286号</w:t>
      </w:r>
    </w:p>
    <w:bookmarkEnd w:id="0"/>
    <w:p>
      <w:pPr>
        <w:spacing w:line="420" w:lineRule="exact"/>
        <w:ind w:firstLine="566" w:firstLineChars="236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为完善完全学分制相关的学籍、学业管理制度，做好未能在学制年限内正常毕业学生（以下简称延长生）的管理工作，根据《上海第二工业大学全日制本专科学生学籍管理办法（2017年修订）》制定本管理办法。</w:t>
      </w:r>
    </w:p>
    <w:p>
      <w:pPr>
        <w:numPr>
          <w:ilvl w:val="0"/>
          <w:numId w:val="1"/>
        </w:numPr>
        <w:spacing w:line="420" w:lineRule="exact"/>
        <w:ind w:left="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本管理办法适用对象为未在学制规定年限内毕业/结业的全日制本专科学生，根据学籍管理办法，在最长学习年限内可申请延长在校学习期限，且累计在校学习时间不超过最长学习年限。</w:t>
      </w:r>
    </w:p>
    <w:p>
      <w:pPr>
        <w:numPr>
          <w:ilvl w:val="0"/>
          <w:numId w:val="1"/>
        </w:numPr>
        <w:spacing w:line="420" w:lineRule="exact"/>
        <w:ind w:left="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申请延长在校学习期限的学生，应在毕业学年春季学期结束前的最后1个月内，由学生本人提出</w:t>
      </w:r>
      <w:r>
        <w:rPr>
          <w:rFonts w:hint="eastAsia"/>
          <w:sz w:val="24"/>
          <w:szCs w:val="24"/>
        </w:rPr>
        <w:t>申请，经所在学部（院）审核同意，报教务处批准后，方可延长在校学习期限。</w:t>
      </w:r>
    </w:p>
    <w:p>
      <w:pPr>
        <w:numPr>
          <w:ilvl w:val="0"/>
          <w:numId w:val="1"/>
        </w:numPr>
        <w:spacing w:line="420" w:lineRule="exact"/>
        <w:ind w:lef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经学部（院）审核，如学生取得学分总数少于培养计划要求总学分的</w:t>
      </w:r>
      <w:r>
        <w:rPr>
          <w:rFonts w:ascii="Times New Roman" w:hAnsi="Times New Roman"/>
          <w:sz w:val="24"/>
          <w:szCs w:val="24"/>
        </w:rPr>
        <w:t>1/2</w:t>
      </w:r>
      <w:r>
        <w:rPr>
          <w:rFonts w:hint="eastAsia"/>
          <w:sz w:val="24"/>
          <w:szCs w:val="24"/>
        </w:rPr>
        <w:t>，或所欠学分在最长学习年限内无法修完的，</w:t>
      </w:r>
      <w:r>
        <w:rPr>
          <w:rFonts w:hint="eastAsia"/>
          <w:color w:val="000000"/>
          <w:sz w:val="24"/>
          <w:szCs w:val="24"/>
        </w:rPr>
        <w:t>不得申请延长在校学习期限</w:t>
      </w:r>
      <w:r>
        <w:rPr>
          <w:rFonts w:hint="eastAsia"/>
          <w:sz w:val="24"/>
          <w:szCs w:val="24"/>
        </w:rPr>
        <w:t>。</w:t>
      </w:r>
    </w:p>
    <w:p>
      <w:pPr>
        <w:numPr>
          <w:ilvl w:val="0"/>
          <w:numId w:val="1"/>
        </w:numPr>
        <w:spacing w:line="420" w:lineRule="exact"/>
        <w:ind w:lef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学生每次申请延长在校学习期限可选择一学期或一学年。在所申请的期限内仍未能毕业/结业的，应在有效学习期限结束前1个月内提出再次延长学习期限的申请。在提交申请前，须结清之前在校期间应缴纳的所有费用。</w:t>
      </w:r>
    </w:p>
    <w:p>
      <w:pPr>
        <w:numPr>
          <w:ilvl w:val="0"/>
          <w:numId w:val="1"/>
        </w:numPr>
        <w:spacing w:line="420" w:lineRule="exact"/>
        <w:ind w:left="0"/>
        <w:rPr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 xml:space="preserve"> 未取得学分超过15学分的学生，延长学习期间，每学期选修课程原则上应不少于15学分（如因学校教学安排原因不能达到学分要求的除外），且当学期所取得的学分不得少于所选</w:t>
      </w:r>
      <w:r>
        <w:rPr>
          <w:rFonts w:hint="eastAsia"/>
          <w:color w:val="000000"/>
          <w:sz w:val="24"/>
          <w:szCs w:val="24"/>
        </w:rPr>
        <w:t>学分的</w:t>
      </w:r>
      <w:r>
        <w:rPr>
          <w:rFonts w:ascii="Times New Roman" w:hAnsi="Times New Roman"/>
          <w:color w:val="000000"/>
          <w:sz w:val="24"/>
          <w:szCs w:val="24"/>
        </w:rPr>
        <w:t>2/3</w:t>
      </w:r>
      <w:r>
        <w:rPr>
          <w:rFonts w:hint="eastAsia"/>
          <w:color w:val="000000"/>
          <w:sz w:val="24"/>
          <w:szCs w:val="24"/>
        </w:rPr>
        <w:t>。如学生当学期达不到上述学业要求，不得再次申请延长学习期限。</w:t>
      </w:r>
    </w:p>
    <w:p>
      <w:pPr>
        <w:numPr>
          <w:ilvl w:val="0"/>
          <w:numId w:val="1"/>
        </w:numPr>
        <w:spacing w:line="420" w:lineRule="exact"/>
        <w:ind w:left="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延长生应按规定缴纳在校期间发生的各项费用，正常参加教学活动，严格遵守校纪校规，如发生违法犯罪或违反校纪校规行为的，按学校相关管理制度处理。</w:t>
      </w:r>
    </w:p>
    <w:p>
      <w:pPr>
        <w:numPr>
          <w:ilvl w:val="0"/>
          <w:numId w:val="1"/>
        </w:numPr>
        <w:spacing w:line="420" w:lineRule="exact"/>
        <w:ind w:left="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各学部（院）应安排相关辅导员进行延长生的日常行为管理，安排教学管理人员负责延长生的学籍管理，专业负责人负责延长生的学业管理。延长生应主动联系辅导员、教学管理人员和专业负责人，查看校园网和教务处主页发布的相关各种信息。</w:t>
      </w:r>
    </w:p>
    <w:p>
      <w:pPr>
        <w:numPr>
          <w:ilvl w:val="0"/>
          <w:numId w:val="1"/>
        </w:numPr>
        <w:spacing w:line="420" w:lineRule="exact"/>
        <w:ind w:left="0"/>
        <w:rPr>
          <w:color w:val="00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延长生可在申请延长学习期限后报宿管部门，申请在校住宿，学校在住宿资源有空余的情况下，安排延长生住宿。在校住宿的延长生，如在校期间违反学校生活园区管理的</w:t>
      </w:r>
      <w:r>
        <w:rPr>
          <w:rFonts w:hint="eastAsia"/>
          <w:color w:val="000000"/>
          <w:sz w:val="24"/>
          <w:szCs w:val="24"/>
        </w:rPr>
        <w:t>有关规定，学校将不再安排住宿。</w:t>
      </w:r>
    </w:p>
    <w:p>
      <w:pPr>
        <w:numPr>
          <w:ilvl w:val="0"/>
          <w:numId w:val="1"/>
        </w:numPr>
        <w:spacing w:line="420" w:lineRule="exact"/>
        <w:ind w:left="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本管理办法由</w:t>
      </w:r>
      <w:r>
        <w:rPr>
          <w:rFonts w:hint="eastAsia"/>
          <w:sz w:val="24"/>
          <w:szCs w:val="24"/>
        </w:rPr>
        <w:t>教务处负</w:t>
      </w:r>
      <w:r>
        <w:rPr>
          <w:rFonts w:hint="eastAsia"/>
          <w:color w:val="000000"/>
          <w:sz w:val="24"/>
          <w:szCs w:val="24"/>
        </w:rPr>
        <w:t>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C630C"/>
    <w:multiLevelType w:val="singleLevel"/>
    <w:tmpl w:val="58DC630C"/>
    <w:lvl w:ilvl="0" w:tentative="0">
      <w:start w:val="1"/>
      <w:numFmt w:val="chineseCounting"/>
      <w:suff w:val="nothing"/>
      <w:lvlText w:val="第%1条"/>
      <w:lvlJc w:val="left"/>
      <w:pPr>
        <w:ind w:left="-278" w:firstLine="420"/>
      </w:pPr>
      <w:rPr>
        <w:rFonts w:hint="eastAsia"/>
        <w:b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D0"/>
    <w:rsid w:val="00076D46"/>
    <w:rsid w:val="001160EC"/>
    <w:rsid w:val="002235D0"/>
    <w:rsid w:val="004A425C"/>
    <w:rsid w:val="3ED6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1</Pages>
  <Words>127</Words>
  <Characters>730</Characters>
  <Lines>6</Lines>
  <Paragraphs>1</Paragraphs>
  <TotalTime>0</TotalTime>
  <ScaleCrop>false</ScaleCrop>
  <LinksUpToDate>false</LinksUpToDate>
  <CharactersWithSpaces>856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2018-12-24T02:10:00Z</dcterms:created>
  <dc:creator>SkyUser</dc:creator>
  <cp:lastModifiedBy>Julia am Ufer </cp:lastModifiedBy>
  <dcterms:modified xsi:type="dcterms:W3CDTF">2019-03-25T05:34:54Z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