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9B" w:rsidRDefault="0006762F">
      <w:pPr>
        <w:spacing w:after="240" w:line="360" w:lineRule="auto"/>
        <w:jc w:val="center"/>
        <w:rPr>
          <w:rFonts w:ascii="宋体" w:hAnsi="宋体" w:cs="宋体"/>
          <w:b/>
          <w:bCs/>
          <w:sz w:val="32"/>
          <w:szCs w:val="32"/>
        </w:rPr>
      </w:pPr>
      <w:r>
        <w:rPr>
          <w:rFonts w:ascii="宋体" w:hAnsi="宋体" w:cs="宋体" w:hint="eastAsia"/>
          <w:b/>
          <w:bCs/>
          <w:sz w:val="32"/>
          <w:szCs w:val="32"/>
        </w:rPr>
        <w:t>上海第二工业大学关于进一步深入推进</w:t>
      </w:r>
      <w:proofErr w:type="gramStart"/>
      <w:r>
        <w:rPr>
          <w:rFonts w:ascii="宋体" w:hAnsi="宋体" w:cs="宋体" w:hint="eastAsia"/>
          <w:b/>
          <w:bCs/>
          <w:sz w:val="32"/>
          <w:szCs w:val="32"/>
        </w:rPr>
        <w:t>课程思政建</w:t>
      </w:r>
      <w:bookmarkStart w:id="0" w:name="_GoBack"/>
      <w:bookmarkEnd w:id="0"/>
      <w:r>
        <w:rPr>
          <w:rFonts w:ascii="宋体" w:hAnsi="宋体" w:cs="宋体" w:hint="eastAsia"/>
          <w:b/>
          <w:bCs/>
          <w:sz w:val="32"/>
          <w:szCs w:val="32"/>
        </w:rPr>
        <w:t>设</w:t>
      </w:r>
      <w:proofErr w:type="gramEnd"/>
      <w:r>
        <w:rPr>
          <w:rFonts w:ascii="宋体" w:hAnsi="宋体" w:cs="宋体" w:hint="eastAsia"/>
          <w:b/>
          <w:bCs/>
          <w:sz w:val="32"/>
          <w:szCs w:val="32"/>
        </w:rPr>
        <w:t>的实施方案</w:t>
      </w:r>
    </w:p>
    <w:p w:rsidR="00C47B9B" w:rsidRPr="00AF6C1F" w:rsidRDefault="00AF6C1F">
      <w:pPr>
        <w:spacing w:after="240" w:line="240" w:lineRule="exact"/>
        <w:jc w:val="center"/>
        <w:rPr>
          <w:rFonts w:ascii="仿宋" w:eastAsia="仿宋" w:hAnsi="仿宋" w:cs="Times New Roman" w:hint="eastAsia"/>
          <w:b/>
          <w:bCs/>
          <w:sz w:val="24"/>
          <w:szCs w:val="24"/>
        </w:rPr>
      </w:pPr>
      <w:r w:rsidRPr="00AF6C1F">
        <w:rPr>
          <w:rFonts w:ascii="仿宋" w:eastAsia="仿宋" w:hAnsi="仿宋" w:hint="eastAsia"/>
          <w:color w:val="000000"/>
          <w:kern w:val="0"/>
          <w:sz w:val="24"/>
          <w:szCs w:val="24"/>
        </w:rPr>
        <w:t>沪二工大委办〔2020〕96号</w:t>
      </w:r>
    </w:p>
    <w:p w:rsidR="00C47B9B" w:rsidRDefault="0006762F">
      <w:pPr>
        <w:pStyle w:val="af2"/>
        <w:adjustRightInd w:val="0"/>
        <w:snapToGrid w:val="0"/>
        <w:spacing w:line="360" w:lineRule="auto"/>
        <w:ind w:firstLine="480"/>
        <w:rPr>
          <w:rFonts w:ascii="宋体" w:hAnsi="宋体" w:cs="宋体"/>
          <w:sz w:val="24"/>
          <w:szCs w:val="24"/>
        </w:rPr>
      </w:pPr>
      <w:r>
        <w:rPr>
          <w:rFonts w:ascii="宋体" w:hAnsi="宋体" w:cs="宋体" w:hint="eastAsia"/>
          <w:sz w:val="24"/>
          <w:szCs w:val="24"/>
        </w:rPr>
        <w:t>为深入贯彻全国及上海市高校思想政治工作会议精神，全面落实《关于加快构建高校思想政治工作体系的意见》（</w:t>
      </w:r>
      <w:proofErr w:type="gramStart"/>
      <w:r>
        <w:rPr>
          <w:rFonts w:ascii="宋体" w:hAnsi="宋体" w:cs="宋体" w:hint="eastAsia"/>
          <w:sz w:val="24"/>
          <w:szCs w:val="24"/>
        </w:rPr>
        <w:t>教思政</w:t>
      </w:r>
      <w:proofErr w:type="gramEnd"/>
      <w:r>
        <w:rPr>
          <w:rFonts w:ascii="宋体" w:hAnsi="宋体" w:cs="宋体" w:hint="eastAsia"/>
          <w:sz w:val="24"/>
          <w:szCs w:val="24"/>
        </w:rPr>
        <w:t>〔</w:t>
      </w:r>
      <w:r>
        <w:rPr>
          <w:rFonts w:ascii="宋体" w:hAnsi="宋体" w:cs="宋体"/>
          <w:sz w:val="24"/>
          <w:szCs w:val="24"/>
        </w:rPr>
        <w:t>2020</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号）、《高等学校课程思政建设指导纲要》（</w:t>
      </w:r>
      <w:proofErr w:type="gramStart"/>
      <w:r>
        <w:rPr>
          <w:rFonts w:ascii="宋体" w:hAnsi="宋体" w:cs="宋体" w:hint="eastAsia"/>
          <w:sz w:val="24"/>
          <w:szCs w:val="24"/>
        </w:rPr>
        <w:t>教高〔</w:t>
      </w:r>
      <w:r>
        <w:rPr>
          <w:rFonts w:ascii="宋体" w:hAnsi="宋体" w:cs="宋体"/>
          <w:sz w:val="24"/>
          <w:szCs w:val="24"/>
        </w:rPr>
        <w:t>2020</w:t>
      </w:r>
      <w:r>
        <w:rPr>
          <w:rFonts w:ascii="宋体" w:hAnsi="宋体" w:cs="宋体" w:hint="eastAsia"/>
          <w:sz w:val="24"/>
          <w:szCs w:val="24"/>
        </w:rPr>
        <w:t>〕</w:t>
      </w:r>
      <w:proofErr w:type="gramEnd"/>
      <w:r>
        <w:rPr>
          <w:rFonts w:ascii="宋体" w:hAnsi="宋体" w:cs="宋体"/>
          <w:sz w:val="24"/>
          <w:szCs w:val="24"/>
        </w:rPr>
        <w:t>3</w:t>
      </w:r>
      <w:r>
        <w:rPr>
          <w:rFonts w:ascii="宋体" w:hAnsi="宋体" w:cs="宋体" w:hint="eastAsia"/>
          <w:sz w:val="24"/>
          <w:szCs w:val="24"/>
        </w:rPr>
        <w:t>号）和《关于深入推进上海高校课程思政建设的实施意见》（</w:t>
      </w:r>
      <w:proofErr w:type="gramStart"/>
      <w:r>
        <w:rPr>
          <w:rFonts w:ascii="宋体" w:hAnsi="宋体" w:cs="宋体" w:hint="eastAsia"/>
          <w:sz w:val="24"/>
          <w:szCs w:val="24"/>
        </w:rPr>
        <w:t>沪教卫党</w:t>
      </w:r>
      <w:proofErr w:type="gramEnd"/>
      <w:r>
        <w:rPr>
          <w:rFonts w:ascii="宋体" w:hAnsi="宋体" w:cs="宋体" w:hint="eastAsia"/>
          <w:sz w:val="24"/>
          <w:szCs w:val="24"/>
        </w:rPr>
        <w:t>〔</w:t>
      </w:r>
      <w:r>
        <w:rPr>
          <w:rFonts w:ascii="宋体" w:hAnsi="宋体" w:cs="宋体"/>
          <w:sz w:val="24"/>
          <w:szCs w:val="24"/>
        </w:rPr>
        <w:t>2020</w:t>
      </w:r>
      <w:r>
        <w:rPr>
          <w:rFonts w:ascii="宋体" w:hAnsi="宋体" w:cs="宋体" w:hint="eastAsia"/>
          <w:sz w:val="24"/>
          <w:szCs w:val="24"/>
        </w:rPr>
        <w:t>〕</w:t>
      </w:r>
      <w:r>
        <w:rPr>
          <w:rFonts w:ascii="宋体" w:hAnsi="宋体" w:cs="宋体"/>
          <w:sz w:val="24"/>
          <w:szCs w:val="24"/>
        </w:rPr>
        <w:t>186</w:t>
      </w:r>
      <w:r>
        <w:rPr>
          <w:rFonts w:ascii="宋体" w:hAnsi="宋体" w:cs="宋体" w:hint="eastAsia"/>
          <w:sz w:val="24"/>
          <w:szCs w:val="24"/>
        </w:rPr>
        <w:t>号）等文件精神，结合我校《课程思政教学改革方案》（</w:t>
      </w:r>
      <w:r>
        <w:rPr>
          <w:rFonts w:ascii="宋体" w:hAnsi="宋体" w:cs="宋体"/>
          <w:sz w:val="24"/>
          <w:szCs w:val="24"/>
        </w:rPr>
        <w:t>沪二工大委办</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73号</w:t>
      </w:r>
      <w:r>
        <w:rPr>
          <w:rFonts w:ascii="宋体" w:hAnsi="宋体" w:cs="宋体" w:hint="eastAsia"/>
          <w:sz w:val="24"/>
          <w:szCs w:val="24"/>
        </w:rPr>
        <w:t>）、《关于进一步推进课程思政教育教学改革的实施意见》（</w:t>
      </w:r>
      <w:r>
        <w:rPr>
          <w:rFonts w:ascii="宋体" w:hAnsi="宋体" w:cs="宋体"/>
          <w:sz w:val="24"/>
          <w:szCs w:val="24"/>
        </w:rPr>
        <w:t>沪二工大委办</w:t>
      </w:r>
      <w:r>
        <w:rPr>
          <w:rFonts w:ascii="宋体" w:hAnsi="宋体" w:cs="宋体" w:hint="eastAsia"/>
          <w:sz w:val="24"/>
          <w:szCs w:val="24"/>
        </w:rPr>
        <w:t>〔</w:t>
      </w:r>
      <w:r>
        <w:rPr>
          <w:rFonts w:ascii="宋体" w:hAnsi="宋体" w:cs="宋体"/>
          <w:sz w:val="24"/>
          <w:szCs w:val="24"/>
        </w:rPr>
        <w:t>2018</w:t>
      </w:r>
      <w:r>
        <w:rPr>
          <w:rFonts w:ascii="宋体" w:hAnsi="宋体" w:cs="宋体" w:hint="eastAsia"/>
          <w:sz w:val="24"/>
          <w:szCs w:val="24"/>
        </w:rPr>
        <w:t>〕</w:t>
      </w:r>
      <w:r>
        <w:rPr>
          <w:rFonts w:ascii="宋体" w:hAnsi="宋体" w:cs="宋体"/>
          <w:sz w:val="24"/>
          <w:szCs w:val="24"/>
        </w:rPr>
        <w:t>28号</w:t>
      </w:r>
      <w:r>
        <w:rPr>
          <w:rFonts w:ascii="宋体" w:hAnsi="宋体" w:cs="宋体" w:hint="eastAsia"/>
          <w:sz w:val="24"/>
          <w:szCs w:val="24"/>
        </w:rPr>
        <w:t>）等，制定我校关于深入推进</w:t>
      </w:r>
      <w:proofErr w:type="gramStart"/>
      <w:r>
        <w:rPr>
          <w:rFonts w:ascii="宋体" w:hAnsi="宋体" w:cs="宋体" w:hint="eastAsia"/>
          <w:sz w:val="24"/>
          <w:szCs w:val="24"/>
        </w:rPr>
        <w:t>课程思政建设</w:t>
      </w:r>
      <w:proofErr w:type="gramEnd"/>
      <w:r>
        <w:rPr>
          <w:rFonts w:ascii="宋体" w:hAnsi="宋体" w:cs="宋体" w:hint="eastAsia"/>
          <w:sz w:val="24"/>
          <w:szCs w:val="24"/>
        </w:rPr>
        <w:t>的实施方案。</w:t>
      </w:r>
    </w:p>
    <w:p w:rsidR="00C47B9B" w:rsidRDefault="0006762F">
      <w:pPr>
        <w:pStyle w:val="af2"/>
        <w:numPr>
          <w:ilvl w:val="0"/>
          <w:numId w:val="1"/>
        </w:numPr>
        <w:adjustRightInd w:val="0"/>
        <w:snapToGrid w:val="0"/>
        <w:spacing w:before="240" w:line="360" w:lineRule="auto"/>
        <w:ind w:firstLineChars="0"/>
        <w:jc w:val="left"/>
        <w:rPr>
          <w:rFonts w:ascii="宋体" w:cs="Times New Roman"/>
          <w:b/>
          <w:bCs/>
          <w:sz w:val="32"/>
          <w:szCs w:val="32"/>
        </w:rPr>
      </w:pPr>
      <w:r>
        <w:rPr>
          <w:rFonts w:ascii="宋体" w:hAnsi="宋体" w:cs="宋体" w:hint="eastAsia"/>
          <w:b/>
          <w:bCs/>
          <w:sz w:val="32"/>
          <w:szCs w:val="32"/>
        </w:rPr>
        <w:t>总体思路</w:t>
      </w:r>
    </w:p>
    <w:p w:rsidR="00C47B9B" w:rsidRDefault="0006762F">
      <w:pPr>
        <w:pStyle w:val="af2"/>
        <w:adjustRightInd w:val="0"/>
        <w:snapToGrid w:val="0"/>
        <w:spacing w:line="360" w:lineRule="auto"/>
        <w:ind w:firstLine="480"/>
        <w:rPr>
          <w:rFonts w:ascii="宋体" w:cs="Times New Roman"/>
          <w:sz w:val="24"/>
          <w:szCs w:val="24"/>
        </w:rPr>
      </w:pPr>
      <w:r>
        <w:rPr>
          <w:rFonts w:ascii="宋体" w:hAnsi="宋体" w:cs="宋体" w:hint="eastAsia"/>
          <w:sz w:val="24"/>
          <w:szCs w:val="24"/>
        </w:rPr>
        <w:t>按照“所有教师都有育人职责、所有课堂都有育人功能”的总体要求，以立德树人为根本任务，充分发挥广大教师“以德立身、以德立学、以德施教”的育人主体作用；坚持价值引领、知识传授和能力培养相统一的原则，深度发掘各类课程所蕴含的思想政治教育元素和所承载的思想政治教育功能，融入课程教学各环节，融入教育教学的全过程，使各类课程与思想政治理论课同向同行，形成协同效应，实现全员、全过程、全方位育人。</w:t>
      </w:r>
    </w:p>
    <w:p w:rsidR="00C47B9B" w:rsidRDefault="0006762F">
      <w:pPr>
        <w:pStyle w:val="af2"/>
        <w:numPr>
          <w:ilvl w:val="0"/>
          <w:numId w:val="1"/>
        </w:numPr>
        <w:adjustRightInd w:val="0"/>
        <w:snapToGrid w:val="0"/>
        <w:spacing w:before="240" w:line="360" w:lineRule="auto"/>
        <w:ind w:firstLineChars="0"/>
        <w:jc w:val="left"/>
        <w:rPr>
          <w:rFonts w:ascii="宋体" w:cs="Times New Roman"/>
          <w:b/>
          <w:bCs/>
          <w:sz w:val="32"/>
          <w:szCs w:val="32"/>
        </w:rPr>
      </w:pPr>
      <w:r>
        <w:rPr>
          <w:rFonts w:ascii="宋体" w:hAnsi="宋体" w:cs="宋体" w:hint="eastAsia"/>
          <w:b/>
          <w:bCs/>
          <w:sz w:val="32"/>
          <w:szCs w:val="32"/>
        </w:rPr>
        <w:t>总体目标</w:t>
      </w:r>
    </w:p>
    <w:p w:rsidR="00C47B9B" w:rsidRDefault="0006762F">
      <w:pPr>
        <w:pStyle w:val="af2"/>
        <w:adjustRightInd w:val="0"/>
        <w:snapToGrid w:val="0"/>
        <w:spacing w:line="360" w:lineRule="auto"/>
        <w:ind w:firstLine="480"/>
        <w:rPr>
          <w:rFonts w:ascii="宋体" w:hAnsi="宋体" w:cs="宋体"/>
          <w:sz w:val="24"/>
          <w:szCs w:val="24"/>
        </w:rPr>
      </w:pPr>
      <w:r>
        <w:rPr>
          <w:rFonts w:ascii="宋体" w:hAnsi="宋体" w:cs="宋体" w:hint="eastAsia"/>
          <w:sz w:val="24"/>
          <w:szCs w:val="24"/>
        </w:rPr>
        <w:t>强化立德树人目标，坚持正确办学方向，加强顶层设计，分类指导，全面推进</w:t>
      </w:r>
      <w:proofErr w:type="gramStart"/>
      <w:r>
        <w:rPr>
          <w:rFonts w:ascii="宋体" w:hAnsi="宋体" w:cs="宋体" w:hint="eastAsia"/>
          <w:sz w:val="24"/>
          <w:szCs w:val="24"/>
        </w:rPr>
        <w:t>课程思政建设</w:t>
      </w:r>
      <w:proofErr w:type="gramEnd"/>
      <w:r>
        <w:rPr>
          <w:rFonts w:ascii="宋体" w:hAnsi="宋体" w:cs="宋体" w:hint="eastAsia"/>
          <w:sz w:val="24"/>
          <w:szCs w:val="24"/>
        </w:rPr>
        <w:t>。明确每一门课程的育人功能，落实每一位教师的育人职责，构建符合学校定位和富有学校特色的教育教学模式，形成行之有效的教学评价体系，提炼可推广的典型经验和特色做法，全方位、多维度打造学校协同育人格局。</w:t>
      </w:r>
    </w:p>
    <w:p w:rsidR="00C47B9B" w:rsidRDefault="0006762F">
      <w:pPr>
        <w:pStyle w:val="af2"/>
        <w:numPr>
          <w:ilvl w:val="0"/>
          <w:numId w:val="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做好顶层设计，加强机制体制建设和组织建设，修订完善相关规章制度；</w:t>
      </w:r>
    </w:p>
    <w:p w:rsidR="00C47B9B" w:rsidRDefault="0006762F">
      <w:pPr>
        <w:pStyle w:val="af2"/>
        <w:numPr>
          <w:ilvl w:val="0"/>
          <w:numId w:val="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以师德师风建设为抓手，加强</w:t>
      </w:r>
      <w:r>
        <w:rPr>
          <w:rFonts w:ascii="宋体" w:hAnsi="宋体" w:cs="宋体"/>
          <w:sz w:val="24"/>
          <w:szCs w:val="24"/>
        </w:rPr>
        <w:t>宣传</w:t>
      </w:r>
      <w:r>
        <w:rPr>
          <w:rFonts w:ascii="宋体" w:hAnsi="宋体" w:cs="宋体" w:hint="eastAsia"/>
          <w:sz w:val="24"/>
          <w:szCs w:val="24"/>
        </w:rPr>
        <w:t>、</w:t>
      </w:r>
      <w:r>
        <w:rPr>
          <w:rFonts w:ascii="宋体" w:hAnsi="宋体" w:cs="宋体"/>
          <w:sz w:val="24"/>
          <w:szCs w:val="24"/>
        </w:rPr>
        <w:t>培训</w:t>
      </w:r>
      <w:r>
        <w:rPr>
          <w:rFonts w:ascii="宋体" w:hAnsi="宋体" w:cs="宋体" w:hint="eastAsia"/>
          <w:sz w:val="24"/>
          <w:szCs w:val="24"/>
        </w:rPr>
        <w:t>、</w:t>
      </w:r>
      <w:r>
        <w:rPr>
          <w:rFonts w:ascii="宋体" w:hAnsi="宋体" w:cs="宋体"/>
          <w:sz w:val="24"/>
          <w:szCs w:val="24"/>
        </w:rPr>
        <w:t>竞技与引导</w:t>
      </w:r>
      <w:r>
        <w:rPr>
          <w:rFonts w:ascii="宋体" w:hAnsi="宋体" w:cs="宋体" w:hint="eastAsia"/>
          <w:sz w:val="24"/>
          <w:szCs w:val="24"/>
        </w:rPr>
        <w:t>，建立全方位、多层次的教师培训与发展体系，</w:t>
      </w:r>
      <w:r>
        <w:rPr>
          <w:rFonts w:ascii="宋体" w:hAnsi="宋体" w:cs="宋体"/>
          <w:sz w:val="24"/>
          <w:szCs w:val="24"/>
        </w:rPr>
        <w:t>增强全体教师的</w:t>
      </w:r>
      <w:proofErr w:type="gramStart"/>
      <w:r>
        <w:rPr>
          <w:rFonts w:ascii="宋体" w:hAnsi="宋体" w:cs="宋体"/>
          <w:sz w:val="24"/>
          <w:szCs w:val="24"/>
        </w:rPr>
        <w:t>课程思政意识</w:t>
      </w:r>
      <w:proofErr w:type="gramEnd"/>
      <w:r>
        <w:rPr>
          <w:rFonts w:ascii="宋体" w:hAnsi="宋体" w:cs="宋体"/>
          <w:sz w:val="24"/>
          <w:szCs w:val="24"/>
        </w:rPr>
        <w:t>和</w:t>
      </w:r>
      <w:proofErr w:type="gramStart"/>
      <w:r>
        <w:rPr>
          <w:rFonts w:ascii="宋体" w:hAnsi="宋体" w:cs="宋体"/>
          <w:sz w:val="24"/>
          <w:szCs w:val="24"/>
        </w:rPr>
        <w:t>课程思政能力</w:t>
      </w:r>
      <w:proofErr w:type="gramEnd"/>
      <w:r>
        <w:rPr>
          <w:rFonts w:ascii="宋体" w:hAnsi="宋体" w:cs="宋体" w:hint="eastAsia"/>
          <w:sz w:val="24"/>
          <w:szCs w:val="24"/>
        </w:rPr>
        <w:t>；</w:t>
      </w:r>
    </w:p>
    <w:p w:rsidR="00C47B9B" w:rsidRDefault="0006762F">
      <w:pPr>
        <w:pStyle w:val="af2"/>
        <w:numPr>
          <w:ilvl w:val="0"/>
          <w:numId w:val="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夯实</w:t>
      </w:r>
      <w:r>
        <w:rPr>
          <w:rFonts w:ascii="宋体" w:hAnsi="宋体" w:cs="宋体"/>
          <w:sz w:val="24"/>
          <w:szCs w:val="24"/>
        </w:rPr>
        <w:t>专业立德树人人才培养任务</w:t>
      </w:r>
      <w:r>
        <w:rPr>
          <w:rFonts w:ascii="宋体" w:hAnsi="宋体" w:cs="宋体" w:hint="eastAsia"/>
          <w:sz w:val="24"/>
          <w:szCs w:val="24"/>
        </w:rPr>
        <w:t>。</w:t>
      </w:r>
      <w:r>
        <w:rPr>
          <w:rFonts w:ascii="宋体" w:hAnsi="宋体" w:cs="宋体"/>
          <w:sz w:val="24"/>
          <w:szCs w:val="24"/>
        </w:rPr>
        <w:t>在人才培养方案</w:t>
      </w:r>
      <w:r>
        <w:rPr>
          <w:rFonts w:ascii="宋体" w:hAnsi="宋体" w:cs="宋体" w:hint="eastAsia"/>
          <w:sz w:val="24"/>
          <w:szCs w:val="24"/>
        </w:rPr>
        <w:t>、</w:t>
      </w:r>
      <w:r>
        <w:rPr>
          <w:rFonts w:ascii="宋体" w:hAnsi="宋体" w:cs="宋体"/>
          <w:sz w:val="24"/>
          <w:szCs w:val="24"/>
        </w:rPr>
        <w:t>课程大纲</w:t>
      </w:r>
      <w:r>
        <w:rPr>
          <w:rFonts w:ascii="宋体" w:hAnsi="宋体" w:cs="宋体" w:hint="eastAsia"/>
          <w:sz w:val="24"/>
          <w:szCs w:val="24"/>
        </w:rPr>
        <w:t>、</w:t>
      </w:r>
      <w:r>
        <w:rPr>
          <w:rFonts w:ascii="宋体" w:hAnsi="宋体" w:cs="宋体"/>
          <w:sz w:val="24"/>
          <w:szCs w:val="24"/>
        </w:rPr>
        <w:t>教材选用</w:t>
      </w:r>
      <w:r>
        <w:rPr>
          <w:rFonts w:ascii="宋体" w:hAnsi="宋体" w:cs="宋体" w:hint="eastAsia"/>
          <w:sz w:val="24"/>
          <w:szCs w:val="24"/>
        </w:rPr>
        <w:t>、第二课堂活动</w:t>
      </w:r>
      <w:r>
        <w:rPr>
          <w:rFonts w:ascii="宋体" w:hAnsi="宋体" w:cs="宋体"/>
          <w:sz w:val="24"/>
          <w:szCs w:val="24"/>
        </w:rPr>
        <w:t>等环节</w:t>
      </w:r>
      <w:r>
        <w:rPr>
          <w:rFonts w:ascii="宋体" w:hAnsi="宋体" w:cs="宋体" w:hint="eastAsia"/>
          <w:sz w:val="24"/>
          <w:szCs w:val="24"/>
        </w:rPr>
        <w:t>，落实价值引领目标、</w:t>
      </w:r>
      <w:proofErr w:type="gramStart"/>
      <w:r>
        <w:rPr>
          <w:rFonts w:ascii="宋体" w:hAnsi="宋体" w:cs="宋体" w:hint="eastAsia"/>
          <w:sz w:val="24"/>
          <w:szCs w:val="24"/>
        </w:rPr>
        <w:t>体现思政元素</w:t>
      </w:r>
      <w:proofErr w:type="gramEnd"/>
      <w:r>
        <w:rPr>
          <w:rFonts w:ascii="宋体" w:hAnsi="宋体" w:cs="宋体" w:hint="eastAsia"/>
          <w:sz w:val="24"/>
          <w:szCs w:val="24"/>
        </w:rPr>
        <w:t>、纳入评价考核等；</w:t>
      </w:r>
    </w:p>
    <w:p w:rsidR="00C47B9B" w:rsidRDefault="0006762F">
      <w:pPr>
        <w:pStyle w:val="af2"/>
        <w:numPr>
          <w:ilvl w:val="0"/>
          <w:numId w:val="2"/>
        </w:numPr>
        <w:adjustRightInd w:val="0"/>
        <w:snapToGrid w:val="0"/>
        <w:spacing w:line="360" w:lineRule="auto"/>
        <w:ind w:firstLineChars="0"/>
        <w:rPr>
          <w:rFonts w:ascii="宋体" w:hAnsi="宋体" w:cs="宋体"/>
          <w:sz w:val="24"/>
          <w:szCs w:val="24"/>
        </w:rPr>
      </w:pPr>
      <w:r>
        <w:rPr>
          <w:rFonts w:ascii="宋体" w:hAnsi="宋体" w:cs="宋体"/>
          <w:sz w:val="24"/>
          <w:szCs w:val="24"/>
        </w:rPr>
        <w:t>建立</w:t>
      </w:r>
      <w:proofErr w:type="gramStart"/>
      <w:r>
        <w:rPr>
          <w:rFonts w:ascii="宋体" w:hAnsi="宋体" w:cs="宋体"/>
          <w:sz w:val="24"/>
          <w:szCs w:val="24"/>
        </w:rPr>
        <w:t>课程思政质量评价</w:t>
      </w:r>
      <w:proofErr w:type="gramEnd"/>
      <w:r>
        <w:rPr>
          <w:rFonts w:ascii="宋体" w:hAnsi="宋体" w:cs="宋体"/>
          <w:sz w:val="24"/>
          <w:szCs w:val="24"/>
        </w:rPr>
        <w:t>的可持续改进机制</w:t>
      </w:r>
      <w:r>
        <w:rPr>
          <w:rFonts w:ascii="宋体" w:hAnsi="宋体" w:cs="宋体" w:hint="eastAsia"/>
          <w:sz w:val="24"/>
          <w:szCs w:val="24"/>
        </w:rPr>
        <w:t>，制定</w:t>
      </w:r>
      <w:r>
        <w:rPr>
          <w:rFonts w:ascii="宋体" w:hAnsi="宋体" w:cs="宋体"/>
          <w:sz w:val="24"/>
          <w:szCs w:val="24"/>
        </w:rPr>
        <w:t>形成课程</w:t>
      </w:r>
      <w:proofErr w:type="gramStart"/>
      <w:r>
        <w:rPr>
          <w:rFonts w:ascii="宋体" w:hAnsi="宋体" w:cs="宋体"/>
          <w:sz w:val="24"/>
          <w:szCs w:val="24"/>
        </w:rPr>
        <w:t>思政评价</w:t>
      </w:r>
      <w:proofErr w:type="gramEnd"/>
      <w:r>
        <w:rPr>
          <w:rFonts w:ascii="宋体" w:hAnsi="宋体" w:cs="宋体"/>
          <w:sz w:val="24"/>
          <w:szCs w:val="24"/>
        </w:rPr>
        <w:t>标准</w:t>
      </w:r>
      <w:r>
        <w:rPr>
          <w:rFonts w:ascii="宋体" w:hAnsi="宋体" w:cs="宋体" w:hint="eastAsia"/>
          <w:sz w:val="24"/>
          <w:szCs w:val="24"/>
        </w:rPr>
        <w:t>，</w:t>
      </w:r>
      <w:r>
        <w:rPr>
          <w:rFonts w:ascii="宋体" w:hAnsi="宋体" w:cs="宋体"/>
          <w:sz w:val="24"/>
          <w:szCs w:val="24"/>
        </w:rPr>
        <w:t>加强过程管理与评估检查</w:t>
      </w:r>
      <w:r>
        <w:rPr>
          <w:rFonts w:ascii="宋体" w:hAnsi="宋体" w:cs="宋体" w:hint="eastAsia"/>
          <w:sz w:val="24"/>
          <w:szCs w:val="24"/>
        </w:rPr>
        <w:t>；</w:t>
      </w:r>
    </w:p>
    <w:p w:rsidR="00C47B9B" w:rsidRDefault="0006762F">
      <w:pPr>
        <w:pStyle w:val="af2"/>
        <w:numPr>
          <w:ilvl w:val="0"/>
          <w:numId w:val="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实施“领航计划”，形成校本特色，加强示范引领与辐射。</w:t>
      </w:r>
    </w:p>
    <w:p w:rsidR="00C47B9B" w:rsidRDefault="0006762F">
      <w:pPr>
        <w:pStyle w:val="af2"/>
        <w:numPr>
          <w:ilvl w:val="0"/>
          <w:numId w:val="1"/>
        </w:numPr>
        <w:adjustRightInd w:val="0"/>
        <w:snapToGrid w:val="0"/>
        <w:spacing w:before="240" w:line="360" w:lineRule="auto"/>
        <w:ind w:firstLineChars="0"/>
        <w:jc w:val="left"/>
        <w:rPr>
          <w:rFonts w:ascii="宋体" w:cs="Times New Roman"/>
          <w:b/>
          <w:bCs/>
          <w:sz w:val="32"/>
          <w:szCs w:val="32"/>
        </w:rPr>
      </w:pPr>
      <w:r>
        <w:rPr>
          <w:rFonts w:ascii="宋体" w:hAnsi="宋体" w:cs="宋体" w:hint="eastAsia"/>
          <w:b/>
          <w:bCs/>
          <w:sz w:val="32"/>
          <w:szCs w:val="32"/>
        </w:rPr>
        <w:lastRenderedPageBreak/>
        <w:t>主要任务与举措</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1</w:t>
      </w:r>
      <w:r>
        <w:rPr>
          <w:rFonts w:ascii="宋体" w:hAnsi="宋体" w:cs="宋体" w:hint="eastAsia"/>
          <w:b/>
          <w:bCs/>
          <w:sz w:val="24"/>
          <w:szCs w:val="24"/>
        </w:rPr>
        <w:t>、加强顶层设计、坚持统筹协调、全面覆盖与分类指导，构建全方位的育人体系</w:t>
      </w:r>
    </w:p>
    <w:p w:rsidR="00C47B9B" w:rsidRDefault="0006762F">
      <w:pPr>
        <w:pStyle w:val="af2"/>
        <w:adjustRightInd w:val="0"/>
        <w:snapToGrid w:val="0"/>
        <w:spacing w:line="360" w:lineRule="auto"/>
        <w:ind w:firstLine="480"/>
        <w:rPr>
          <w:rFonts w:ascii="宋体" w:hAnsi="宋体" w:cs="宋体"/>
          <w:sz w:val="24"/>
          <w:szCs w:val="24"/>
        </w:rPr>
      </w:pPr>
      <w:r>
        <w:rPr>
          <w:rFonts w:ascii="宋体" w:hAnsi="宋体" w:cs="宋体" w:hint="eastAsia"/>
          <w:sz w:val="24"/>
          <w:szCs w:val="24"/>
        </w:rPr>
        <w:t>结合学校发展定位和人才培养目标，建设形成“学校</w:t>
      </w:r>
      <w:r>
        <w:rPr>
          <w:rFonts w:ascii="宋体" w:cs="宋体" w:hint="eastAsia"/>
          <w:sz w:val="24"/>
          <w:szCs w:val="24"/>
        </w:rPr>
        <w:t>-</w:t>
      </w:r>
      <w:r>
        <w:rPr>
          <w:rFonts w:ascii="宋体" w:cs="宋体"/>
          <w:sz w:val="24"/>
          <w:szCs w:val="24"/>
        </w:rPr>
        <w:t>学院</w:t>
      </w:r>
      <w:r>
        <w:rPr>
          <w:rFonts w:ascii="宋体" w:cs="宋体" w:hint="eastAsia"/>
          <w:sz w:val="24"/>
          <w:szCs w:val="24"/>
        </w:rPr>
        <w:t>-</w:t>
      </w:r>
      <w:r>
        <w:rPr>
          <w:rFonts w:ascii="宋体" w:hAnsi="宋体" w:cs="宋体" w:hint="eastAsia"/>
          <w:sz w:val="24"/>
          <w:szCs w:val="24"/>
        </w:rPr>
        <w:t>专业</w:t>
      </w:r>
      <w:r>
        <w:rPr>
          <w:rFonts w:ascii="宋体" w:hAnsi="宋体" w:cs="宋体"/>
          <w:sz w:val="24"/>
          <w:szCs w:val="24"/>
        </w:rPr>
        <w:t>-</w:t>
      </w:r>
      <w:r>
        <w:rPr>
          <w:rFonts w:ascii="宋体" w:hAnsi="宋体" w:cs="宋体" w:hint="eastAsia"/>
          <w:sz w:val="24"/>
          <w:szCs w:val="24"/>
        </w:rPr>
        <w:t>课程”四级育人体系。</w:t>
      </w:r>
    </w:p>
    <w:p w:rsidR="00C47B9B" w:rsidRDefault="0006762F">
      <w:pPr>
        <w:pStyle w:val="af2"/>
        <w:adjustRightInd w:val="0"/>
        <w:snapToGrid w:val="0"/>
        <w:spacing w:line="360" w:lineRule="auto"/>
        <w:ind w:firstLine="482"/>
        <w:rPr>
          <w:rFonts w:ascii="宋体" w:hAnsi="宋体" w:cs="宋体"/>
          <w:sz w:val="24"/>
          <w:szCs w:val="24"/>
        </w:rPr>
      </w:pPr>
      <w:r>
        <w:rPr>
          <w:rFonts w:ascii="宋体" w:hAnsi="宋体" w:cs="宋体" w:hint="eastAsia"/>
          <w:b/>
          <w:sz w:val="24"/>
          <w:szCs w:val="24"/>
        </w:rPr>
        <w:t>在学校层面</w:t>
      </w:r>
      <w:r>
        <w:rPr>
          <w:rFonts w:ascii="宋体" w:hAnsi="宋体" w:cs="宋体" w:hint="eastAsia"/>
          <w:sz w:val="24"/>
          <w:szCs w:val="24"/>
        </w:rPr>
        <w:t>，推进“劳模精神”、“工匠精神”育人引领，推出课程</w:t>
      </w:r>
      <w:proofErr w:type="gramStart"/>
      <w:r>
        <w:rPr>
          <w:rFonts w:ascii="宋体" w:hAnsi="宋体" w:cs="宋体" w:hint="eastAsia"/>
          <w:sz w:val="24"/>
          <w:szCs w:val="24"/>
        </w:rPr>
        <w:t>思政教学</w:t>
      </w:r>
      <w:proofErr w:type="gramEnd"/>
      <w:r>
        <w:rPr>
          <w:rFonts w:ascii="宋体" w:hAnsi="宋体" w:cs="宋体" w:hint="eastAsia"/>
          <w:sz w:val="24"/>
          <w:szCs w:val="24"/>
        </w:rPr>
        <w:t>设计指南；</w:t>
      </w:r>
    </w:p>
    <w:p w:rsidR="00C47B9B" w:rsidRDefault="0006762F">
      <w:pPr>
        <w:pStyle w:val="af2"/>
        <w:adjustRightInd w:val="0"/>
        <w:snapToGrid w:val="0"/>
        <w:spacing w:line="360" w:lineRule="auto"/>
        <w:ind w:firstLine="482"/>
        <w:rPr>
          <w:rFonts w:ascii="宋体" w:hAnsi="宋体" w:cs="宋体"/>
          <w:sz w:val="24"/>
          <w:szCs w:val="24"/>
        </w:rPr>
      </w:pPr>
      <w:r>
        <w:rPr>
          <w:rFonts w:ascii="宋体" w:hAnsi="宋体" w:cs="宋体" w:hint="eastAsia"/>
          <w:b/>
          <w:sz w:val="24"/>
          <w:szCs w:val="24"/>
        </w:rPr>
        <w:t>在学院层面</w:t>
      </w:r>
      <w:r>
        <w:rPr>
          <w:rFonts w:ascii="宋体" w:hAnsi="宋体" w:cs="宋体" w:hint="eastAsia"/>
          <w:sz w:val="24"/>
          <w:szCs w:val="24"/>
        </w:rPr>
        <w:t>，结合学院学科专业布局，以专业类别为基础单位，如文学、经济学、管理学、理学、工学、</w:t>
      </w:r>
      <w:proofErr w:type="gramStart"/>
      <w:r>
        <w:rPr>
          <w:rFonts w:ascii="宋体" w:hAnsi="宋体" w:cs="宋体" w:hint="eastAsia"/>
          <w:sz w:val="24"/>
          <w:szCs w:val="24"/>
        </w:rPr>
        <w:t>艺术学类等</w:t>
      </w:r>
      <w:proofErr w:type="gramEnd"/>
      <w:r>
        <w:rPr>
          <w:rFonts w:ascii="宋体" w:hAnsi="宋体" w:cs="宋体" w:hint="eastAsia"/>
          <w:sz w:val="24"/>
          <w:szCs w:val="24"/>
        </w:rPr>
        <w:t>（高职要结合自身专业分类和课程设置情况开展），研制课程</w:t>
      </w:r>
      <w:proofErr w:type="gramStart"/>
      <w:r>
        <w:rPr>
          <w:rFonts w:ascii="宋体" w:hAnsi="宋体" w:cs="宋体" w:hint="eastAsia"/>
          <w:sz w:val="24"/>
          <w:szCs w:val="24"/>
        </w:rPr>
        <w:t>思政教学</w:t>
      </w:r>
      <w:proofErr w:type="gramEnd"/>
      <w:r>
        <w:rPr>
          <w:rFonts w:ascii="宋体" w:hAnsi="宋体" w:cs="宋体" w:hint="eastAsia"/>
          <w:sz w:val="24"/>
          <w:szCs w:val="24"/>
        </w:rPr>
        <w:t>指南，建立课程</w:t>
      </w:r>
      <w:proofErr w:type="gramStart"/>
      <w:r>
        <w:rPr>
          <w:rFonts w:ascii="宋体" w:hAnsi="宋体" w:cs="宋体" w:hint="eastAsia"/>
          <w:sz w:val="24"/>
          <w:szCs w:val="24"/>
        </w:rPr>
        <w:t>思政操作</w:t>
      </w:r>
      <w:proofErr w:type="gramEnd"/>
      <w:r>
        <w:rPr>
          <w:rFonts w:ascii="宋体" w:hAnsi="宋体" w:cs="宋体" w:hint="eastAsia"/>
          <w:sz w:val="24"/>
          <w:szCs w:val="24"/>
        </w:rPr>
        <w:t>规范，形成育人特色；</w:t>
      </w:r>
    </w:p>
    <w:p w:rsidR="00C47B9B" w:rsidRDefault="0006762F">
      <w:pPr>
        <w:pStyle w:val="af2"/>
        <w:adjustRightInd w:val="0"/>
        <w:snapToGrid w:val="0"/>
        <w:spacing w:line="360" w:lineRule="auto"/>
        <w:ind w:firstLine="482"/>
        <w:rPr>
          <w:rFonts w:ascii="宋体" w:hAnsi="宋体" w:cs="宋体"/>
          <w:sz w:val="24"/>
          <w:szCs w:val="24"/>
        </w:rPr>
      </w:pPr>
      <w:r>
        <w:rPr>
          <w:rFonts w:ascii="宋体" w:hAnsi="宋体" w:cs="宋体" w:hint="eastAsia"/>
          <w:b/>
          <w:sz w:val="24"/>
          <w:szCs w:val="24"/>
        </w:rPr>
        <w:t>在专业层面</w:t>
      </w:r>
      <w:r>
        <w:rPr>
          <w:rFonts w:ascii="宋体" w:hAnsi="宋体" w:cs="宋体" w:hint="eastAsia"/>
          <w:sz w:val="24"/>
          <w:szCs w:val="24"/>
        </w:rPr>
        <w:t>，结合专业人才培养计划中的人才培养定位与目标，全面修订人才培养方案，形成专业价值引领目标；</w:t>
      </w:r>
    </w:p>
    <w:p w:rsidR="00C47B9B" w:rsidRDefault="0006762F">
      <w:pPr>
        <w:pStyle w:val="af2"/>
        <w:adjustRightInd w:val="0"/>
        <w:snapToGrid w:val="0"/>
        <w:spacing w:line="360" w:lineRule="auto"/>
        <w:ind w:firstLine="480"/>
        <w:rPr>
          <w:rFonts w:ascii="宋体" w:hAnsi="宋体" w:cs="宋体"/>
          <w:sz w:val="24"/>
          <w:szCs w:val="24"/>
        </w:rPr>
      </w:pPr>
      <w:r>
        <w:rPr>
          <w:rFonts w:ascii="宋体" w:hAnsi="宋体" w:cs="宋体" w:hint="eastAsia"/>
          <w:sz w:val="24"/>
          <w:szCs w:val="24"/>
        </w:rPr>
        <w:t>同时要依据公共基础课、专业课程、实践类课程等类别课程的特点，结合专业培养目标和特色挖掘</w:t>
      </w:r>
      <w:proofErr w:type="gramStart"/>
      <w:r>
        <w:rPr>
          <w:rFonts w:ascii="宋体" w:hAnsi="宋体" w:cs="宋体" w:hint="eastAsia"/>
          <w:sz w:val="24"/>
          <w:szCs w:val="24"/>
        </w:rPr>
        <w:t>思政价值</w:t>
      </w:r>
      <w:proofErr w:type="gramEnd"/>
      <w:r>
        <w:rPr>
          <w:rFonts w:ascii="宋体" w:hAnsi="宋体" w:cs="宋体" w:hint="eastAsia"/>
          <w:sz w:val="24"/>
          <w:szCs w:val="24"/>
        </w:rPr>
        <w:t>和精神内涵，不断提升学生的课程学习体验、学习效果；最终，落实到每一门课程、每一个育人环节和每一位教师，建成全员、全方位、全过程的育人体系。</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、加强教师队伍建设，提升教师</w:t>
      </w:r>
      <w:proofErr w:type="gramStart"/>
      <w:r>
        <w:rPr>
          <w:rFonts w:ascii="宋体" w:hAnsi="宋体" w:cs="宋体" w:hint="eastAsia"/>
          <w:b/>
          <w:bCs/>
          <w:sz w:val="24"/>
          <w:szCs w:val="24"/>
        </w:rPr>
        <w:t>课程思政建设</w:t>
      </w:r>
      <w:proofErr w:type="gramEnd"/>
      <w:r>
        <w:rPr>
          <w:rFonts w:ascii="宋体" w:hAnsi="宋体" w:cs="宋体" w:hint="eastAsia"/>
          <w:b/>
          <w:bCs/>
          <w:sz w:val="24"/>
          <w:szCs w:val="24"/>
        </w:rPr>
        <w:t>的意识与能力</w:t>
      </w:r>
    </w:p>
    <w:p w:rsidR="00C47B9B" w:rsidRDefault="0006762F">
      <w:pPr>
        <w:pStyle w:val="af2"/>
        <w:adjustRightInd w:val="0"/>
        <w:snapToGrid w:val="0"/>
        <w:spacing w:line="360" w:lineRule="auto"/>
        <w:ind w:firstLine="480"/>
        <w:rPr>
          <w:rFonts w:ascii="宋体" w:cs="Times New Roman"/>
          <w:sz w:val="24"/>
          <w:szCs w:val="24"/>
        </w:rPr>
      </w:pPr>
      <w:r>
        <w:rPr>
          <w:rFonts w:ascii="宋体" w:cs="Times New Roman" w:hint="eastAsia"/>
          <w:sz w:val="24"/>
          <w:szCs w:val="24"/>
        </w:rPr>
        <w:t>建立和完善教师课程</w:t>
      </w:r>
      <w:proofErr w:type="gramStart"/>
      <w:r>
        <w:rPr>
          <w:rFonts w:ascii="宋体" w:cs="Times New Roman" w:hint="eastAsia"/>
          <w:sz w:val="24"/>
          <w:szCs w:val="24"/>
        </w:rPr>
        <w:t>思政培养</w:t>
      </w:r>
      <w:proofErr w:type="gramEnd"/>
      <w:r>
        <w:rPr>
          <w:rFonts w:ascii="宋体" w:cs="Times New Roman" w:hint="eastAsia"/>
          <w:sz w:val="24"/>
          <w:szCs w:val="24"/>
        </w:rPr>
        <w:t>培训体系。落实教师政治理论学习，</w:t>
      </w:r>
      <w:r>
        <w:rPr>
          <w:rFonts w:ascii="宋体" w:hAnsi="宋体" w:hint="eastAsia"/>
          <w:sz w:val="24"/>
          <w:szCs w:val="24"/>
        </w:rPr>
        <w:t>强化思想理论教育和价值引领，</w:t>
      </w:r>
      <w:r>
        <w:rPr>
          <w:rFonts w:ascii="宋体" w:cs="Times New Roman" w:hint="eastAsia"/>
          <w:sz w:val="24"/>
          <w:szCs w:val="24"/>
        </w:rPr>
        <w:t>进一步推进习近平新时代中国特色社会主义思想入脑、入心，提高全体教师的思想政治素质；加强教师培训，将课程</w:t>
      </w:r>
      <w:proofErr w:type="gramStart"/>
      <w:r>
        <w:rPr>
          <w:rFonts w:ascii="宋体" w:cs="Times New Roman" w:hint="eastAsia"/>
          <w:sz w:val="24"/>
          <w:szCs w:val="24"/>
        </w:rPr>
        <w:t>思政培训</w:t>
      </w:r>
      <w:proofErr w:type="gramEnd"/>
      <w:r>
        <w:rPr>
          <w:rFonts w:ascii="宋体" w:cs="Times New Roman" w:hint="eastAsia"/>
          <w:sz w:val="24"/>
          <w:szCs w:val="24"/>
        </w:rPr>
        <w:t>纳入到青年教师、骨干教师、研究生导师、专业负责人等各层各类培训中，定期组织教师参加校内外课程</w:t>
      </w:r>
      <w:proofErr w:type="gramStart"/>
      <w:r>
        <w:rPr>
          <w:rFonts w:ascii="宋体" w:cs="Times New Roman" w:hint="eastAsia"/>
          <w:sz w:val="24"/>
          <w:szCs w:val="24"/>
        </w:rPr>
        <w:t>思政相关</w:t>
      </w:r>
      <w:proofErr w:type="gramEnd"/>
      <w:r>
        <w:rPr>
          <w:rFonts w:ascii="宋体" w:cs="Times New Roman" w:hint="eastAsia"/>
          <w:sz w:val="24"/>
          <w:szCs w:val="24"/>
        </w:rPr>
        <w:t>培训，推动课程</w:t>
      </w:r>
      <w:proofErr w:type="gramStart"/>
      <w:r>
        <w:rPr>
          <w:rFonts w:ascii="宋体" w:cs="Times New Roman" w:hint="eastAsia"/>
          <w:sz w:val="24"/>
          <w:szCs w:val="24"/>
        </w:rPr>
        <w:t>思政培训</w:t>
      </w:r>
      <w:proofErr w:type="gramEnd"/>
      <w:r>
        <w:rPr>
          <w:rFonts w:ascii="宋体" w:cs="Times New Roman" w:hint="eastAsia"/>
          <w:sz w:val="24"/>
          <w:szCs w:val="24"/>
        </w:rPr>
        <w:t>常态化。发挥教研室的作用，建立课程</w:t>
      </w:r>
      <w:proofErr w:type="gramStart"/>
      <w:r>
        <w:rPr>
          <w:rFonts w:ascii="宋体" w:cs="Times New Roman" w:hint="eastAsia"/>
          <w:sz w:val="24"/>
          <w:szCs w:val="24"/>
        </w:rPr>
        <w:t>思政集体</w:t>
      </w:r>
      <w:proofErr w:type="gramEnd"/>
      <w:r>
        <w:rPr>
          <w:rFonts w:ascii="宋体" w:cs="Times New Roman" w:hint="eastAsia"/>
          <w:sz w:val="24"/>
          <w:szCs w:val="24"/>
        </w:rPr>
        <w:t>教研制度，鼓励和支持专业课教师和</w:t>
      </w:r>
      <w:proofErr w:type="gramStart"/>
      <w:r>
        <w:rPr>
          <w:rFonts w:ascii="宋体" w:cs="Times New Roman" w:hint="eastAsia"/>
          <w:sz w:val="24"/>
          <w:szCs w:val="24"/>
        </w:rPr>
        <w:t>思政课</w:t>
      </w:r>
      <w:proofErr w:type="gramEnd"/>
      <w:r>
        <w:rPr>
          <w:rFonts w:ascii="宋体" w:cs="Times New Roman" w:hint="eastAsia"/>
          <w:sz w:val="24"/>
          <w:szCs w:val="24"/>
        </w:rPr>
        <w:t>教师联合开展教研活动。搭建平台，开展经常性典型经验交流、现场教学观摩、教师</w:t>
      </w:r>
      <w:proofErr w:type="gramStart"/>
      <w:r>
        <w:rPr>
          <w:rFonts w:ascii="宋体" w:cs="Times New Roman" w:hint="eastAsia"/>
          <w:sz w:val="24"/>
          <w:szCs w:val="24"/>
        </w:rPr>
        <w:t>微课展示</w:t>
      </w:r>
      <w:proofErr w:type="gramEnd"/>
      <w:r>
        <w:rPr>
          <w:rFonts w:ascii="宋体" w:cs="Times New Roman" w:hint="eastAsia"/>
          <w:sz w:val="24"/>
          <w:szCs w:val="24"/>
        </w:rPr>
        <w:t>等活动，促进教师</w:t>
      </w:r>
      <w:proofErr w:type="gramStart"/>
      <w:r>
        <w:rPr>
          <w:rFonts w:ascii="宋体" w:cs="Times New Roman" w:hint="eastAsia"/>
          <w:sz w:val="24"/>
          <w:szCs w:val="24"/>
        </w:rPr>
        <w:t>课程思政意识</w:t>
      </w:r>
      <w:proofErr w:type="gramEnd"/>
      <w:r>
        <w:rPr>
          <w:rFonts w:ascii="宋体" w:cs="Times New Roman" w:hint="eastAsia"/>
          <w:sz w:val="24"/>
          <w:szCs w:val="24"/>
        </w:rPr>
        <w:t>和能力的提升。</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、完善课程教学管理，推进课程</w:t>
      </w:r>
      <w:proofErr w:type="gramStart"/>
      <w:r>
        <w:rPr>
          <w:rFonts w:ascii="宋体" w:hAnsi="宋体" w:cs="宋体" w:hint="eastAsia"/>
          <w:b/>
          <w:bCs/>
          <w:sz w:val="24"/>
          <w:szCs w:val="24"/>
        </w:rPr>
        <w:t>思政教学</w:t>
      </w:r>
      <w:proofErr w:type="gramEnd"/>
      <w:r>
        <w:rPr>
          <w:rFonts w:ascii="宋体" w:hAnsi="宋体" w:cs="宋体" w:hint="eastAsia"/>
          <w:b/>
          <w:bCs/>
          <w:sz w:val="24"/>
          <w:szCs w:val="24"/>
        </w:rPr>
        <w:t>改革</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按照知识传授、能力培养、价值引领相统一的理念，要求全校所有课程都具有</w:t>
      </w:r>
      <w:proofErr w:type="gramStart"/>
      <w:r>
        <w:rPr>
          <w:rFonts w:ascii="宋体" w:hAnsi="宋体" w:cs="宋体" w:hint="eastAsia"/>
          <w:sz w:val="24"/>
          <w:szCs w:val="24"/>
        </w:rPr>
        <w:t>思政教育</w:t>
      </w:r>
      <w:proofErr w:type="gramEnd"/>
      <w:r>
        <w:rPr>
          <w:rFonts w:ascii="宋体" w:hAnsi="宋体" w:cs="宋体" w:hint="eastAsia"/>
          <w:sz w:val="24"/>
          <w:szCs w:val="24"/>
        </w:rPr>
        <w:t>的职责和功能，加强“思政课程”与</w:t>
      </w:r>
      <w:proofErr w:type="gramStart"/>
      <w:r>
        <w:rPr>
          <w:rFonts w:ascii="宋体" w:hAnsi="宋体" w:cs="宋体" w:hint="eastAsia"/>
          <w:sz w:val="24"/>
          <w:szCs w:val="24"/>
        </w:rPr>
        <w:t>课程思政的</w:t>
      </w:r>
      <w:proofErr w:type="gramEnd"/>
      <w:r>
        <w:rPr>
          <w:rFonts w:ascii="宋体" w:hAnsi="宋体" w:cs="宋体" w:hint="eastAsia"/>
          <w:sz w:val="24"/>
          <w:szCs w:val="24"/>
        </w:rPr>
        <w:t>双轮驱动，强调教师在传授专业知识和培养能力过程中都要传播积极向上的价值观念，培养科学精神、专业伦理、工匠精神。各教学单位根据工、管、经、文、理、艺等不同类别，结合各学科专业人才培养特点和目标要求，科学合理的设置专业思想政治教育内容和价值导向。结合不同课程特点、思维方法和价值理念，将思想政治教育纳入课程教学目标，在教学过程中，明确课程所承载的德育功能，深入挖掘</w:t>
      </w:r>
      <w:proofErr w:type="gramStart"/>
      <w:r>
        <w:rPr>
          <w:rFonts w:ascii="宋体" w:hAnsi="宋体" w:cs="宋体" w:hint="eastAsia"/>
          <w:sz w:val="24"/>
          <w:szCs w:val="24"/>
        </w:rPr>
        <w:t>课程思政元素</w:t>
      </w:r>
      <w:proofErr w:type="gramEnd"/>
      <w:r>
        <w:rPr>
          <w:rFonts w:ascii="宋体" w:hAnsi="宋体" w:cs="宋体" w:hint="eastAsia"/>
          <w:sz w:val="24"/>
          <w:szCs w:val="24"/>
        </w:rPr>
        <w:t>，有机融入课程教学，达到润物无声的育人效果。将思想价值引领贯穿于课程</w:t>
      </w:r>
      <w:r>
        <w:rPr>
          <w:rFonts w:ascii="宋体" w:hAnsi="宋体" w:cs="宋体" w:hint="eastAsia"/>
          <w:sz w:val="24"/>
          <w:szCs w:val="24"/>
        </w:rPr>
        <w:lastRenderedPageBreak/>
        <w:t>目标、课程内容、教学评价等主要教学环节，不断夯实</w:t>
      </w:r>
      <w:proofErr w:type="gramStart"/>
      <w:r>
        <w:rPr>
          <w:rFonts w:ascii="宋体" w:hAnsi="宋体" w:cs="宋体" w:hint="eastAsia"/>
          <w:sz w:val="24"/>
          <w:szCs w:val="24"/>
        </w:rPr>
        <w:t>课程思政的</w:t>
      </w:r>
      <w:proofErr w:type="gramEnd"/>
      <w:r>
        <w:rPr>
          <w:rFonts w:ascii="宋体" w:hAnsi="宋体" w:cs="宋体" w:hint="eastAsia"/>
          <w:sz w:val="24"/>
          <w:szCs w:val="24"/>
        </w:rPr>
        <w:t>建设内涵和实效。</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 xml:space="preserve">　——文学类专业课程。要在课程教学中帮助学生掌握马克思主义世界观和方法论，从历史与现实、理论与实践等维</w:t>
      </w:r>
      <w:proofErr w:type="gramStart"/>
      <w:r>
        <w:rPr>
          <w:rFonts w:ascii="宋体" w:hAnsi="宋体" w:cs="宋体"/>
          <w:sz w:val="24"/>
          <w:szCs w:val="24"/>
        </w:rPr>
        <w:t>度深刻</w:t>
      </w:r>
      <w:proofErr w:type="gramEnd"/>
      <w:r>
        <w:rPr>
          <w:rFonts w:ascii="宋体" w:hAnsi="宋体" w:cs="宋体"/>
          <w:sz w:val="24"/>
          <w:szCs w:val="24"/>
        </w:rPr>
        <w:t>理解习近平新时代中国特色社会主义思想。要结合专业知识教育引导学生深刻理解社会主义核心价值观，自觉弘扬中华优秀传统文化、革命文化、社会主义先进文化。</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经济学、管理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——理学、</w:t>
      </w:r>
      <w:proofErr w:type="gramStart"/>
      <w:r>
        <w:rPr>
          <w:rFonts w:ascii="宋体" w:hAnsi="宋体" w:cs="宋体"/>
          <w:sz w:val="24"/>
          <w:szCs w:val="24"/>
        </w:rPr>
        <w:t>工学类专业</w:t>
      </w:r>
      <w:proofErr w:type="gramEnd"/>
      <w:r>
        <w:rPr>
          <w:rFonts w:ascii="宋体" w:hAnsi="宋体" w:cs="宋体"/>
          <w:sz w:val="24"/>
          <w:szCs w:val="24"/>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Pr>
          <w:rFonts w:ascii="宋体" w:hAnsi="宋体" w:cs="宋体"/>
          <w:sz w:val="24"/>
          <w:szCs w:val="24"/>
        </w:rPr>
        <w:t>工学类专业</w:t>
      </w:r>
      <w:proofErr w:type="gramEnd"/>
      <w:r>
        <w:rPr>
          <w:rFonts w:ascii="宋体" w:hAnsi="宋体" w:cs="宋体"/>
          <w:sz w:val="24"/>
          <w:szCs w:val="24"/>
        </w:rPr>
        <w:t>课程，要注重强化学生工程伦理教育，培养学生精益求精的大国工匠精神，激发学生科技报国的家国情怀和使命担当。</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proofErr w:type="gramStart"/>
      <w:r>
        <w:rPr>
          <w:rFonts w:ascii="宋体" w:hAnsi="宋体" w:cs="宋体"/>
          <w:sz w:val="24"/>
          <w:szCs w:val="24"/>
        </w:rPr>
        <w:t>艺术学类专业</w:t>
      </w:r>
      <w:proofErr w:type="gramEnd"/>
      <w:r>
        <w:rPr>
          <w:rFonts w:ascii="宋体" w:hAnsi="宋体" w:cs="宋体"/>
          <w:sz w:val="24"/>
          <w:szCs w:val="24"/>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高等职业</w:t>
      </w:r>
      <w:r>
        <w:rPr>
          <w:rFonts w:ascii="宋体" w:hAnsi="宋体" w:cs="宋体" w:hint="eastAsia"/>
          <w:sz w:val="24"/>
          <w:szCs w:val="24"/>
        </w:rPr>
        <w:t>教育</w:t>
      </w:r>
      <w:r>
        <w:rPr>
          <w:rFonts w:ascii="宋体" w:hAnsi="宋体" w:cs="宋体"/>
          <w:sz w:val="24"/>
          <w:szCs w:val="24"/>
        </w:rPr>
        <w:t>要结合高职专业分类和课程设置情况，落实好分类推进相关要求。</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成人继续教育要结合专业分类</w:t>
      </w:r>
      <w:r>
        <w:rPr>
          <w:rFonts w:ascii="宋体" w:hAnsi="宋体" w:cs="宋体" w:hint="eastAsia"/>
          <w:sz w:val="24"/>
          <w:szCs w:val="24"/>
        </w:rPr>
        <w:t>、课程设置、培训环境等情况，落实好</w:t>
      </w:r>
      <w:r>
        <w:rPr>
          <w:rFonts w:ascii="宋体" w:hAnsi="宋体" w:cs="宋体"/>
          <w:sz w:val="24"/>
          <w:szCs w:val="24"/>
        </w:rPr>
        <w:t>分类推进相关要求。</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4</w:t>
      </w:r>
      <w:r>
        <w:rPr>
          <w:rFonts w:ascii="宋体" w:hAnsi="宋体" w:cs="宋体" w:hint="eastAsia"/>
          <w:b/>
          <w:bCs/>
          <w:sz w:val="24"/>
          <w:szCs w:val="24"/>
        </w:rPr>
        <w:t>、推进课程改革，创新教学方法与手段</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课程教学中，要注重知识与技能、过程与方法、情感与价值观的有机结合。丰富课程内涵，找准融入点，以学生为中心，明确课程目标与专业价值引领目标的关系，在知识目标和技能目标实现的同时，加大夯实学生德育目标的培养与实现。要提高教师教学技能，优化教学方式，由僵硬范式转为引导探究，由单向传递转为双向交流，由单一课堂转变为联结情境。同时注重言传身教，构建新型师生关系。在</w:t>
      </w:r>
      <w:proofErr w:type="gramStart"/>
      <w:r>
        <w:rPr>
          <w:rFonts w:ascii="宋体" w:hAnsi="宋体" w:cs="宋体" w:hint="eastAsia"/>
          <w:sz w:val="24"/>
          <w:szCs w:val="24"/>
        </w:rPr>
        <w:t>课程思政建设</w:t>
      </w:r>
      <w:proofErr w:type="gramEnd"/>
      <w:r>
        <w:rPr>
          <w:rFonts w:ascii="宋体" w:hAnsi="宋体" w:cs="宋体" w:hint="eastAsia"/>
          <w:sz w:val="24"/>
          <w:szCs w:val="24"/>
        </w:rPr>
        <w:t>与改革中，要以产出导向理念，以学生获得感为检验标准，加强课程评价与可持续改进，将每一门课程、每一个环节的育人理念落到实处。</w:t>
      </w:r>
    </w:p>
    <w:p w:rsidR="00C47B9B" w:rsidRDefault="0006762F">
      <w:pPr>
        <w:pStyle w:val="af2"/>
        <w:numPr>
          <w:ilvl w:val="0"/>
          <w:numId w:val="3"/>
        </w:numPr>
        <w:adjustRightInd w:val="0"/>
        <w:snapToGrid w:val="0"/>
        <w:spacing w:line="360" w:lineRule="auto"/>
        <w:ind w:firstLineChars="0"/>
        <w:rPr>
          <w:rFonts w:ascii="宋体" w:hAnsi="宋体" w:cs="宋体"/>
          <w:sz w:val="24"/>
          <w:szCs w:val="24"/>
        </w:rPr>
      </w:pPr>
      <w:r>
        <w:rPr>
          <w:rFonts w:ascii="宋体" w:cs="Times New Roman" w:hint="eastAsia"/>
          <w:b/>
          <w:sz w:val="24"/>
          <w:szCs w:val="24"/>
        </w:rPr>
        <w:t>校本特色课程建设。</w:t>
      </w:r>
      <w:r>
        <w:rPr>
          <w:rFonts w:ascii="宋体" w:hAnsi="宋体" w:cs="宋体" w:hint="eastAsia"/>
          <w:sz w:val="24"/>
          <w:szCs w:val="24"/>
        </w:rPr>
        <w:t>聚焦社会主义核心价值观具象化，加强</w:t>
      </w:r>
      <w:proofErr w:type="gramStart"/>
      <w:r>
        <w:rPr>
          <w:rFonts w:ascii="宋体" w:hAnsi="宋体" w:cs="宋体" w:hint="eastAsia"/>
          <w:sz w:val="24"/>
          <w:szCs w:val="24"/>
        </w:rPr>
        <w:t>思政课</w:t>
      </w:r>
      <w:proofErr w:type="gramEnd"/>
      <w:r>
        <w:rPr>
          <w:rFonts w:ascii="宋体" w:hAnsi="宋体" w:cs="宋体" w:hint="eastAsia"/>
          <w:sz w:val="24"/>
          <w:szCs w:val="24"/>
        </w:rPr>
        <w:t>校本课程建设，将劳模文化和工匠精神融入</w:t>
      </w:r>
      <w:proofErr w:type="gramStart"/>
      <w:r>
        <w:rPr>
          <w:rFonts w:ascii="宋体" w:hAnsi="宋体" w:cs="宋体" w:hint="eastAsia"/>
          <w:sz w:val="24"/>
          <w:szCs w:val="24"/>
        </w:rPr>
        <w:t>思政课</w:t>
      </w:r>
      <w:proofErr w:type="gramEnd"/>
      <w:r>
        <w:rPr>
          <w:rFonts w:ascii="宋体" w:hAnsi="宋体" w:cs="宋体" w:hint="eastAsia"/>
          <w:sz w:val="24"/>
          <w:szCs w:val="24"/>
        </w:rPr>
        <w:t>，推进劳模文化育人体系化。劳模故事和工匠精神</w:t>
      </w:r>
      <w:proofErr w:type="gramStart"/>
      <w:r>
        <w:rPr>
          <w:rFonts w:ascii="宋体" w:hAnsi="宋体" w:cs="宋体" w:hint="eastAsia"/>
          <w:sz w:val="24"/>
          <w:szCs w:val="24"/>
        </w:rPr>
        <w:t>融</w:t>
      </w:r>
      <w:r>
        <w:rPr>
          <w:rFonts w:ascii="宋体" w:hAnsi="宋体" w:cs="宋体" w:hint="eastAsia"/>
          <w:sz w:val="24"/>
          <w:szCs w:val="24"/>
        </w:rPr>
        <w:lastRenderedPageBreak/>
        <w:t>入思政第一</w:t>
      </w:r>
      <w:proofErr w:type="gramEnd"/>
      <w:r>
        <w:rPr>
          <w:rFonts w:ascii="宋体" w:hAnsi="宋体" w:cs="宋体" w:hint="eastAsia"/>
          <w:sz w:val="24"/>
          <w:szCs w:val="24"/>
        </w:rPr>
        <w:t>课堂，组织劳模进班级、举办劳模大讲堂；融入实践第二课堂，开展“学劳模、做工匠”等实践体验活动，让学生走近劳模、了解劳模、感悟劳模，使劳模精神从抽象化转向具象化；融入网络、新媒体，实现第一课堂、第二课堂和网络、新媒体互动促进。一是开设《劳模精神与职业信用》校本课程。利用包起帆创新之</w:t>
      </w:r>
      <w:proofErr w:type="gramStart"/>
      <w:r>
        <w:rPr>
          <w:rFonts w:ascii="宋体" w:hAnsi="宋体" w:cs="宋体" w:hint="eastAsia"/>
          <w:sz w:val="24"/>
          <w:szCs w:val="24"/>
        </w:rPr>
        <w:t>路展示</w:t>
      </w:r>
      <w:proofErr w:type="gramEnd"/>
      <w:r>
        <w:rPr>
          <w:rFonts w:ascii="宋体" w:hAnsi="宋体" w:cs="宋体" w:hint="eastAsia"/>
          <w:sz w:val="24"/>
          <w:szCs w:val="24"/>
        </w:rPr>
        <w:t>馆，开展现场实践教学和情景教学。课程分两个模块：第一模块主要是邀请劳模进校园、进课堂为学生作励志报告，第二模块教师围绕“劳模精神与职业信用”，组织学生现场观摩，开展实践教学和情景教学。二是打造《工匠中国》特色课程。帮助学生了解和把握现代职业教育对人才的要求，加强工匠精神、职业信用教育；引导学生自主学习、自我提升、自强</w:t>
      </w:r>
      <w:proofErr w:type="gramStart"/>
      <w:r>
        <w:rPr>
          <w:rFonts w:ascii="宋体" w:hAnsi="宋体" w:cs="宋体" w:hint="eastAsia"/>
          <w:sz w:val="24"/>
          <w:szCs w:val="24"/>
        </w:rPr>
        <w:t>砺</w:t>
      </w:r>
      <w:proofErr w:type="gramEnd"/>
      <w:r>
        <w:rPr>
          <w:rFonts w:ascii="宋体" w:hAnsi="宋体" w:cs="宋体" w:hint="eastAsia"/>
          <w:sz w:val="24"/>
          <w:szCs w:val="24"/>
        </w:rPr>
        <w:t>炼，思想上树立“劳动神圣、崇尚劳动”观念，情感上高度认同劳模，行动上励志争做工匠。</w:t>
      </w:r>
    </w:p>
    <w:p w:rsidR="00C47B9B" w:rsidRDefault="0006762F">
      <w:pPr>
        <w:pStyle w:val="af2"/>
        <w:numPr>
          <w:ilvl w:val="0"/>
          <w:numId w:val="3"/>
        </w:numPr>
        <w:adjustRightInd w:val="0"/>
        <w:snapToGrid w:val="0"/>
        <w:spacing w:line="360" w:lineRule="auto"/>
        <w:ind w:firstLineChars="0"/>
        <w:rPr>
          <w:rFonts w:ascii="宋体" w:hAnsi="宋体" w:cs="宋体"/>
          <w:sz w:val="24"/>
          <w:szCs w:val="24"/>
        </w:rPr>
      </w:pPr>
      <w:r>
        <w:rPr>
          <w:rFonts w:ascii="宋体" w:hAnsi="宋体" w:cs="宋体"/>
          <w:b/>
          <w:sz w:val="24"/>
          <w:szCs w:val="24"/>
        </w:rPr>
        <w:t>公共基础课程建设</w:t>
      </w:r>
      <w:r>
        <w:rPr>
          <w:rFonts w:ascii="宋体" w:hAnsi="宋体" w:cs="宋体" w:hint="eastAsia"/>
          <w:b/>
          <w:sz w:val="24"/>
          <w:szCs w:val="24"/>
        </w:rPr>
        <w:t>。</w:t>
      </w:r>
      <w:r>
        <w:rPr>
          <w:rFonts w:ascii="宋体" w:hAnsi="宋体" w:cs="宋体" w:hint="eastAsia"/>
          <w:sz w:val="24"/>
          <w:szCs w:val="24"/>
        </w:rPr>
        <w:t>从艺术人文（美育）、自然科学、社会科学、体育几大学科领域出发，优化并构建“通识核心课程+通识拓展课程+通识辅助课程”课程体系。通</w:t>
      </w:r>
      <w:proofErr w:type="gramStart"/>
      <w:r>
        <w:rPr>
          <w:rFonts w:ascii="宋体" w:hAnsi="宋体" w:cs="宋体" w:hint="eastAsia"/>
          <w:sz w:val="24"/>
          <w:szCs w:val="24"/>
        </w:rPr>
        <w:t>识核心</w:t>
      </w:r>
      <w:proofErr w:type="gramEnd"/>
      <w:r>
        <w:rPr>
          <w:rFonts w:ascii="宋体" w:hAnsi="宋体" w:cs="宋体" w:hint="eastAsia"/>
          <w:sz w:val="24"/>
          <w:szCs w:val="24"/>
        </w:rPr>
        <w:t>课程板块由哲理思辨与价值判断、传统文化与当代中国、世界文明与国际视野、艺术情操与美感认知、经典阅读与人文素养、科技之光与数理逻辑、自然奥秘与生命探索等七个模块组成；通识拓展课程板块逐步形成配合通</w:t>
      </w:r>
      <w:proofErr w:type="gramStart"/>
      <w:r>
        <w:rPr>
          <w:rFonts w:ascii="宋体" w:hAnsi="宋体" w:cs="宋体" w:hint="eastAsia"/>
          <w:sz w:val="24"/>
          <w:szCs w:val="24"/>
        </w:rPr>
        <w:t>识核心</w:t>
      </w:r>
      <w:proofErr w:type="gramEnd"/>
      <w:r>
        <w:rPr>
          <w:rFonts w:ascii="宋体" w:hAnsi="宋体" w:cs="宋体" w:hint="eastAsia"/>
          <w:sz w:val="24"/>
          <w:szCs w:val="24"/>
        </w:rPr>
        <w:t>课程的模块课程群组；通识辅助板块以通识讲座、艺术实践、社团活动等构成。</w:t>
      </w:r>
    </w:p>
    <w:p w:rsidR="00C47B9B" w:rsidRDefault="0006762F">
      <w:pPr>
        <w:pStyle w:val="af2"/>
        <w:numPr>
          <w:ilvl w:val="0"/>
          <w:numId w:val="3"/>
        </w:numPr>
        <w:adjustRightInd w:val="0"/>
        <w:snapToGrid w:val="0"/>
        <w:spacing w:line="360" w:lineRule="auto"/>
        <w:ind w:firstLineChars="0"/>
        <w:rPr>
          <w:rFonts w:ascii="宋体" w:hAnsi="宋体" w:cs="宋体"/>
          <w:sz w:val="24"/>
          <w:szCs w:val="24"/>
        </w:rPr>
      </w:pPr>
      <w:r>
        <w:rPr>
          <w:rFonts w:ascii="宋体" w:hAnsi="宋体" w:cs="宋体"/>
          <w:b/>
          <w:sz w:val="24"/>
          <w:szCs w:val="24"/>
        </w:rPr>
        <w:t>专业教育课程建设</w:t>
      </w:r>
      <w:r>
        <w:rPr>
          <w:rFonts w:ascii="宋体" w:hAnsi="宋体" w:cs="宋体" w:hint="eastAsia"/>
          <w:b/>
          <w:sz w:val="24"/>
          <w:szCs w:val="24"/>
        </w:rPr>
        <w:t>。</w:t>
      </w:r>
      <w:r>
        <w:rPr>
          <w:rFonts w:ascii="宋体" w:hAnsi="宋体" w:cs="宋体" w:hint="eastAsia"/>
          <w:sz w:val="24"/>
          <w:szCs w:val="24"/>
        </w:rPr>
        <w:t>要根据不同学科专业的特色和优势，深入研究本专业的育人目标，深度挖掘提炼专业知识体系中所蕴含的思想价值和精神内涵，科学合理拓展专业课程的广度、深度和温度，从课程所涉及的专业、行业、国家、国际、文化、历史等角度，增加课程的知识性、人文性、提升引领性、时代性和开放性，发挥专业课程育人作用。</w:t>
      </w:r>
    </w:p>
    <w:p w:rsidR="00C47B9B" w:rsidRDefault="0006762F">
      <w:pPr>
        <w:pStyle w:val="af2"/>
        <w:numPr>
          <w:ilvl w:val="0"/>
          <w:numId w:val="3"/>
        </w:numPr>
        <w:adjustRightInd w:val="0"/>
        <w:snapToGrid w:val="0"/>
        <w:spacing w:line="360" w:lineRule="auto"/>
        <w:ind w:firstLineChars="0"/>
        <w:rPr>
          <w:rFonts w:ascii="宋体" w:hAnsi="宋体" w:cs="宋体"/>
          <w:sz w:val="24"/>
          <w:szCs w:val="24"/>
        </w:rPr>
      </w:pPr>
      <w:r>
        <w:rPr>
          <w:rFonts w:ascii="宋体" w:hAnsi="宋体" w:cs="宋体"/>
          <w:b/>
          <w:sz w:val="24"/>
          <w:szCs w:val="24"/>
        </w:rPr>
        <w:t>实践类课程建设</w:t>
      </w:r>
      <w:r>
        <w:rPr>
          <w:rFonts w:ascii="宋体" w:hAnsi="宋体" w:cs="宋体" w:hint="eastAsia"/>
          <w:b/>
          <w:sz w:val="24"/>
          <w:szCs w:val="24"/>
        </w:rPr>
        <w:t>。</w:t>
      </w:r>
      <w:r>
        <w:rPr>
          <w:rFonts w:ascii="宋体" w:hAnsi="宋体" w:cs="宋体" w:hint="eastAsia"/>
          <w:sz w:val="24"/>
          <w:szCs w:val="24"/>
        </w:rPr>
        <w:t>坚持“以学生为中心，注重学思结合，立足知行转化，三个课堂联动”，建设“互联网+思政课”网络资源，开展</w:t>
      </w:r>
      <w:proofErr w:type="gramStart"/>
      <w:r>
        <w:rPr>
          <w:rFonts w:ascii="宋体" w:hAnsi="宋体" w:cs="宋体" w:hint="eastAsia"/>
          <w:sz w:val="24"/>
          <w:szCs w:val="24"/>
        </w:rPr>
        <w:t>思政课微</w:t>
      </w:r>
      <w:proofErr w:type="gramEnd"/>
      <w:r>
        <w:rPr>
          <w:rFonts w:ascii="宋体" w:hAnsi="宋体" w:cs="宋体" w:hint="eastAsia"/>
          <w:sz w:val="24"/>
          <w:szCs w:val="24"/>
        </w:rPr>
        <w:t>课程、微视频改革探索，逐步形成第一课堂与第二课堂、理论教学与实践教学、课堂教学与网络教学相互支撑的教学体系，推进</w:t>
      </w:r>
      <w:proofErr w:type="gramStart"/>
      <w:r>
        <w:rPr>
          <w:rFonts w:ascii="宋体" w:hAnsi="宋体" w:cs="宋体" w:hint="eastAsia"/>
          <w:sz w:val="24"/>
          <w:szCs w:val="24"/>
        </w:rPr>
        <w:t>思政课</w:t>
      </w:r>
      <w:proofErr w:type="gramEnd"/>
      <w:r>
        <w:rPr>
          <w:rFonts w:ascii="宋体" w:hAnsi="宋体" w:cs="宋体" w:hint="eastAsia"/>
          <w:sz w:val="24"/>
          <w:szCs w:val="24"/>
        </w:rPr>
        <w:t>教学方法创新，解决教学中“学思结合、知行转化”的难题，使学生“认知、认同和</w:t>
      </w:r>
      <w:proofErr w:type="gramStart"/>
      <w:r>
        <w:rPr>
          <w:rFonts w:ascii="宋体" w:hAnsi="宋体" w:cs="宋体" w:hint="eastAsia"/>
          <w:sz w:val="24"/>
          <w:szCs w:val="24"/>
        </w:rPr>
        <w:t>践行</w:t>
      </w:r>
      <w:proofErr w:type="gramEnd"/>
      <w:r>
        <w:rPr>
          <w:rFonts w:ascii="宋体" w:hAnsi="宋体" w:cs="宋体" w:hint="eastAsia"/>
          <w:sz w:val="24"/>
          <w:szCs w:val="24"/>
        </w:rPr>
        <w:t>”相统一，</w:t>
      </w:r>
      <w:r>
        <w:rPr>
          <w:rFonts w:ascii="宋体" w:hAnsi="宋体" w:cs="宋体"/>
          <w:sz w:val="24"/>
          <w:szCs w:val="24"/>
        </w:rPr>
        <w:t>增强学生勇于探索的创新精神</w:t>
      </w:r>
      <w:r>
        <w:rPr>
          <w:rFonts w:ascii="宋体" w:hAnsi="宋体" w:cs="宋体" w:hint="eastAsia"/>
          <w:sz w:val="24"/>
          <w:szCs w:val="24"/>
        </w:rPr>
        <w:t>、</w:t>
      </w:r>
      <w:r>
        <w:rPr>
          <w:rFonts w:ascii="宋体" w:hAnsi="宋体" w:cs="宋体"/>
          <w:sz w:val="24"/>
          <w:szCs w:val="24"/>
        </w:rPr>
        <w:t>善于解决问题的实践能力</w:t>
      </w:r>
      <w:r>
        <w:rPr>
          <w:rFonts w:ascii="宋体" w:hAnsi="宋体" w:cs="宋体" w:hint="eastAsia"/>
          <w:sz w:val="24"/>
          <w:szCs w:val="24"/>
        </w:rPr>
        <w:t>。</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5</w:t>
      </w:r>
      <w:r>
        <w:rPr>
          <w:rFonts w:ascii="宋体" w:hAnsi="宋体" w:cs="宋体" w:hint="eastAsia"/>
          <w:b/>
          <w:bCs/>
          <w:sz w:val="24"/>
          <w:szCs w:val="24"/>
        </w:rPr>
        <w:t>、推动教材改革，引进与开发具有校本特色的教材体系</w:t>
      </w:r>
    </w:p>
    <w:p w:rsidR="00C47B9B" w:rsidRDefault="0006762F">
      <w:pPr>
        <w:adjustRightInd w:val="0"/>
        <w:snapToGrid w:val="0"/>
        <w:spacing w:line="360" w:lineRule="auto"/>
        <w:ind w:firstLineChars="200" w:firstLine="480"/>
        <w:rPr>
          <w:rFonts w:ascii="宋体" w:cs="Times New Roman"/>
          <w:sz w:val="24"/>
          <w:szCs w:val="24"/>
        </w:rPr>
      </w:pPr>
      <w:r>
        <w:rPr>
          <w:rFonts w:ascii="宋体" w:hAnsi="宋体" w:cs="宋体" w:hint="eastAsia"/>
          <w:sz w:val="24"/>
          <w:szCs w:val="24"/>
        </w:rPr>
        <w:t>建立常态化的由思想政治理论课教师、学科专业带头人、专任教师、校外专家组成的教材建设团队，推动学校教材建设与选用改革，在思想理论教育学科与课程建设推动思想政治</w:t>
      </w:r>
      <w:r>
        <w:rPr>
          <w:rFonts w:ascii="宋体" w:hAnsi="宋体" w:cs="宋体" w:hint="eastAsia"/>
          <w:sz w:val="24"/>
          <w:szCs w:val="24"/>
        </w:rPr>
        <w:lastRenderedPageBreak/>
        <w:t>教育与课程有机融合的理念指导下对教材深度开发，并加强教材库建设，</w:t>
      </w:r>
      <w:r>
        <w:rPr>
          <w:rFonts w:ascii="宋体" w:hAnsi="宋体" w:cs="宋体"/>
          <w:sz w:val="24"/>
          <w:szCs w:val="24"/>
        </w:rPr>
        <w:t>选用</w:t>
      </w:r>
      <w:r>
        <w:rPr>
          <w:rFonts w:ascii="宋体" w:hAnsi="宋体" w:cs="宋体" w:hint="eastAsia"/>
          <w:sz w:val="24"/>
          <w:szCs w:val="24"/>
        </w:rPr>
        <w:t>一批专业教育与思想教育相结合，符合我校应用型人才培养定位与教育改革发展要求的优秀教材。</w:t>
      </w:r>
    </w:p>
    <w:p w:rsidR="00C47B9B" w:rsidRDefault="0006762F">
      <w:pPr>
        <w:adjustRightInd w:val="0"/>
        <w:snapToGrid w:val="0"/>
        <w:spacing w:before="240" w:line="360" w:lineRule="auto"/>
        <w:ind w:firstLineChars="200" w:firstLine="482"/>
        <w:rPr>
          <w:rFonts w:ascii="宋体" w:hAnsi="宋体" w:cs="宋体"/>
          <w:b/>
          <w:bCs/>
          <w:sz w:val="24"/>
          <w:szCs w:val="24"/>
        </w:rPr>
      </w:pPr>
      <w:r>
        <w:rPr>
          <w:rFonts w:ascii="宋体" w:hAnsi="宋体" w:cs="宋体"/>
          <w:b/>
          <w:bCs/>
          <w:sz w:val="24"/>
          <w:szCs w:val="24"/>
        </w:rPr>
        <w:t>6</w:t>
      </w:r>
      <w:r>
        <w:rPr>
          <w:rFonts w:ascii="宋体" w:hAnsi="宋体" w:cs="宋体" w:hint="eastAsia"/>
          <w:b/>
          <w:bCs/>
          <w:sz w:val="24"/>
          <w:szCs w:val="24"/>
        </w:rPr>
        <w:t>、加强学生</w:t>
      </w:r>
      <w:proofErr w:type="gramStart"/>
      <w:r>
        <w:rPr>
          <w:rFonts w:ascii="宋体" w:hAnsi="宋体" w:cs="宋体" w:hint="eastAsia"/>
          <w:b/>
          <w:bCs/>
          <w:sz w:val="24"/>
          <w:szCs w:val="24"/>
        </w:rPr>
        <w:t>日常思</w:t>
      </w:r>
      <w:proofErr w:type="gramEnd"/>
      <w:r>
        <w:rPr>
          <w:rFonts w:ascii="宋体" w:hAnsi="宋体" w:cs="宋体" w:hint="eastAsia"/>
          <w:b/>
          <w:bCs/>
          <w:sz w:val="24"/>
          <w:szCs w:val="24"/>
        </w:rPr>
        <w:t>政和</w:t>
      </w:r>
      <w:proofErr w:type="gramStart"/>
      <w:r>
        <w:rPr>
          <w:rFonts w:ascii="宋体" w:hAnsi="宋体" w:cs="宋体" w:hint="eastAsia"/>
          <w:b/>
          <w:bCs/>
          <w:sz w:val="24"/>
          <w:szCs w:val="24"/>
        </w:rPr>
        <w:t>“第二课堂”思政元素</w:t>
      </w:r>
      <w:proofErr w:type="gramEnd"/>
      <w:r>
        <w:rPr>
          <w:rFonts w:ascii="宋体" w:hAnsi="宋体" w:cs="宋体" w:hint="eastAsia"/>
          <w:b/>
          <w:bCs/>
          <w:sz w:val="24"/>
          <w:szCs w:val="24"/>
        </w:rPr>
        <w:t>挖掘</w:t>
      </w:r>
    </w:p>
    <w:p w:rsidR="00C47B9B" w:rsidRDefault="0006762F">
      <w:pPr>
        <w:adjustRightInd w:val="0"/>
        <w:snapToGrid w:val="0"/>
        <w:spacing w:before="240" w:line="360" w:lineRule="auto"/>
        <w:ind w:firstLineChars="200" w:firstLine="480"/>
        <w:rPr>
          <w:rFonts w:ascii="宋体" w:hAnsi="宋体" w:cs="宋体"/>
          <w:sz w:val="24"/>
          <w:szCs w:val="24"/>
          <w:lang w:eastAsia="zh-Hans"/>
        </w:rPr>
      </w:pPr>
      <w:r>
        <w:rPr>
          <w:rFonts w:ascii="宋体" w:hAnsi="宋体" w:cs="宋体" w:hint="eastAsia"/>
          <w:sz w:val="24"/>
          <w:szCs w:val="24"/>
          <w:lang w:eastAsia="zh-Hans"/>
        </w:rPr>
        <w:t>坚持用习近平新时代中国特色社会主义思想铸魂育人，通过主题班会、党团活动、社会实践、志愿服务等形式，将课程思政融入日常思想政治教育活动与课程中，利用网络、学生社团等阵地，以政治认同、价值引领、家国情怀、文化素质、道德与法律意识为重点，将做人做事的基本道理、社会主义核心价值观的要求、实现中华民族伟大复兴中国梦的青年使命与担当融入学生第二课堂，传承学校劳模文化精神、夯实劳动教育实效，五育并举，努力培养德智体美劳全面发展的合格大学生。</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7</w:t>
      </w:r>
      <w:r>
        <w:rPr>
          <w:rFonts w:ascii="宋体" w:hAnsi="宋体" w:cs="宋体" w:hint="eastAsia"/>
          <w:b/>
          <w:bCs/>
          <w:sz w:val="24"/>
          <w:szCs w:val="24"/>
        </w:rPr>
        <w:t>、建立健全课程</w:t>
      </w:r>
      <w:proofErr w:type="gramStart"/>
      <w:r>
        <w:rPr>
          <w:rFonts w:ascii="宋体" w:hAnsi="宋体" w:cs="宋体" w:hint="eastAsia"/>
          <w:b/>
          <w:bCs/>
          <w:sz w:val="24"/>
          <w:szCs w:val="24"/>
        </w:rPr>
        <w:t>思政评价</w:t>
      </w:r>
      <w:proofErr w:type="gramEnd"/>
      <w:r>
        <w:rPr>
          <w:rFonts w:ascii="宋体" w:hAnsi="宋体" w:cs="宋体" w:hint="eastAsia"/>
          <w:b/>
          <w:bCs/>
          <w:sz w:val="24"/>
          <w:szCs w:val="24"/>
        </w:rPr>
        <w:t>体制与可持续改进机制</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人才培养效果是</w:t>
      </w:r>
      <w:proofErr w:type="gramStart"/>
      <w:r>
        <w:rPr>
          <w:rFonts w:ascii="宋体" w:hAnsi="宋体" w:cs="宋体" w:hint="eastAsia"/>
          <w:sz w:val="24"/>
          <w:szCs w:val="24"/>
        </w:rPr>
        <w:t>课程思政建设</w:t>
      </w:r>
      <w:proofErr w:type="gramEnd"/>
      <w:r>
        <w:rPr>
          <w:rFonts w:ascii="宋体" w:hAnsi="宋体" w:cs="宋体" w:hint="eastAsia"/>
          <w:sz w:val="24"/>
          <w:szCs w:val="24"/>
        </w:rPr>
        <w:t>评价的首要标准。结合</w:t>
      </w:r>
      <w:r>
        <w:rPr>
          <w:rFonts w:ascii="宋体" w:hAnsi="宋体" w:cs="宋体"/>
          <w:sz w:val="24"/>
          <w:szCs w:val="24"/>
        </w:rPr>
        <w:t>2019</w:t>
      </w:r>
      <w:r>
        <w:rPr>
          <w:rFonts w:ascii="宋体" w:hAnsi="宋体" w:cs="宋体" w:hint="eastAsia"/>
          <w:sz w:val="24"/>
          <w:szCs w:val="24"/>
        </w:rPr>
        <w:t>年人才培养方案修订，将</w:t>
      </w:r>
      <w:proofErr w:type="gramStart"/>
      <w:r>
        <w:rPr>
          <w:rFonts w:ascii="宋体" w:hAnsi="宋体" w:cs="宋体" w:hint="eastAsia"/>
          <w:sz w:val="24"/>
          <w:szCs w:val="24"/>
        </w:rPr>
        <w:t>课程思政理念</w:t>
      </w:r>
      <w:proofErr w:type="gramEnd"/>
      <w:r>
        <w:rPr>
          <w:rFonts w:ascii="宋体" w:hAnsi="宋体" w:cs="宋体" w:hint="eastAsia"/>
          <w:sz w:val="24"/>
          <w:szCs w:val="24"/>
        </w:rPr>
        <w:t>充分融入到人才培养方案修订中，建立健全多维度的</w:t>
      </w:r>
      <w:proofErr w:type="gramStart"/>
      <w:r>
        <w:rPr>
          <w:rFonts w:ascii="宋体" w:hAnsi="宋体" w:cs="宋体" w:hint="eastAsia"/>
          <w:sz w:val="24"/>
          <w:szCs w:val="24"/>
        </w:rPr>
        <w:t>课程思政建设</w:t>
      </w:r>
      <w:proofErr w:type="gramEnd"/>
      <w:r>
        <w:rPr>
          <w:rFonts w:ascii="宋体" w:hAnsi="宋体" w:cs="宋体" w:hint="eastAsia"/>
          <w:sz w:val="24"/>
          <w:szCs w:val="24"/>
        </w:rPr>
        <w:t>成效考核评价体系和监督检查机制，在各类考核评估评价工作和深化教育教学改革中落细落实。建立学科专业及课程的评价指标体系，在课程教学大纲、课程教学设计等教学文件的审定中，</w:t>
      </w:r>
      <w:proofErr w:type="gramStart"/>
      <w:r>
        <w:rPr>
          <w:rFonts w:ascii="宋体" w:hAnsi="宋体" w:cs="宋体" w:hint="eastAsia"/>
          <w:sz w:val="24"/>
          <w:szCs w:val="24"/>
        </w:rPr>
        <w:t>考量课程思政的</w:t>
      </w:r>
      <w:proofErr w:type="gramEnd"/>
      <w:r>
        <w:rPr>
          <w:rFonts w:ascii="宋体" w:hAnsi="宋体" w:cs="宋体" w:hint="eastAsia"/>
          <w:sz w:val="24"/>
          <w:szCs w:val="24"/>
        </w:rPr>
        <w:t>实现度。严格执行领导干部听课查课制度，在听课记录中体现</w:t>
      </w:r>
      <w:proofErr w:type="gramStart"/>
      <w:r>
        <w:rPr>
          <w:rFonts w:ascii="宋体" w:hAnsi="宋体" w:cs="宋体" w:hint="eastAsia"/>
          <w:sz w:val="24"/>
          <w:szCs w:val="24"/>
        </w:rPr>
        <w:t>课程思政内容</w:t>
      </w:r>
      <w:proofErr w:type="gramEnd"/>
      <w:r>
        <w:rPr>
          <w:rFonts w:ascii="宋体" w:hAnsi="宋体" w:cs="宋体" w:hint="eastAsia"/>
          <w:sz w:val="24"/>
          <w:szCs w:val="24"/>
        </w:rPr>
        <w:t>，教学督导组在查课中把教师是否开展课程</w:t>
      </w:r>
      <w:proofErr w:type="gramStart"/>
      <w:r>
        <w:rPr>
          <w:rFonts w:ascii="宋体" w:hAnsi="宋体" w:cs="宋体" w:hint="eastAsia"/>
          <w:sz w:val="24"/>
          <w:szCs w:val="24"/>
        </w:rPr>
        <w:t>思政教学</w:t>
      </w:r>
      <w:proofErr w:type="gramEnd"/>
      <w:r>
        <w:rPr>
          <w:rFonts w:ascii="宋体" w:hAnsi="宋体" w:cs="宋体" w:hint="eastAsia"/>
          <w:sz w:val="24"/>
          <w:szCs w:val="24"/>
        </w:rPr>
        <w:t>作为检查内容。严格执行学生教学评价制度，在学生评教问卷中，设计增加立德树人等课程</w:t>
      </w:r>
      <w:proofErr w:type="gramStart"/>
      <w:r>
        <w:rPr>
          <w:rFonts w:ascii="宋体" w:hAnsi="宋体" w:cs="宋体" w:hint="eastAsia"/>
          <w:sz w:val="24"/>
          <w:szCs w:val="24"/>
        </w:rPr>
        <w:t>思政相关</w:t>
      </w:r>
      <w:proofErr w:type="gramEnd"/>
      <w:r>
        <w:rPr>
          <w:rFonts w:ascii="宋体" w:hAnsi="宋体" w:cs="宋体" w:hint="eastAsia"/>
          <w:sz w:val="24"/>
          <w:szCs w:val="24"/>
        </w:rPr>
        <w:t>问题。同时加强经验总结和问题分析，形成可持续改进的良性循环。</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8</w:t>
      </w:r>
      <w:r>
        <w:rPr>
          <w:rFonts w:ascii="宋体" w:hAnsi="宋体" w:cs="宋体" w:hint="eastAsia"/>
          <w:b/>
          <w:bCs/>
          <w:sz w:val="24"/>
          <w:szCs w:val="24"/>
        </w:rPr>
        <w:t>、开展“领航计划”，推动</w:t>
      </w:r>
      <w:proofErr w:type="gramStart"/>
      <w:r>
        <w:rPr>
          <w:rFonts w:ascii="宋体" w:hAnsi="宋体" w:cs="宋体" w:hint="eastAsia"/>
          <w:b/>
          <w:bCs/>
          <w:sz w:val="24"/>
          <w:szCs w:val="24"/>
        </w:rPr>
        <w:t>课程思政领航</w:t>
      </w:r>
      <w:proofErr w:type="gramEnd"/>
      <w:r>
        <w:rPr>
          <w:rFonts w:ascii="宋体" w:hAnsi="宋体" w:cs="宋体" w:hint="eastAsia"/>
          <w:b/>
          <w:bCs/>
          <w:sz w:val="24"/>
          <w:szCs w:val="24"/>
        </w:rPr>
        <w:t>学院、领航专业和领航课程建设</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学校将在前期建设基础上，开展“课程思政领航计划”。在学院、专业、课程三个层面推出整体改革领航学院</w:t>
      </w:r>
      <w:r>
        <w:rPr>
          <w:rFonts w:ascii="宋体" w:hAnsi="宋体" w:cs="宋体"/>
          <w:sz w:val="24"/>
          <w:szCs w:val="24"/>
        </w:rPr>
        <w:t>2</w:t>
      </w:r>
      <w:r>
        <w:rPr>
          <w:rFonts w:ascii="宋体" w:hAnsi="宋体" w:cs="宋体" w:hint="eastAsia"/>
          <w:sz w:val="24"/>
          <w:szCs w:val="24"/>
        </w:rPr>
        <w:t>个、重点和特色改革领航专业</w:t>
      </w:r>
      <w:r>
        <w:rPr>
          <w:rFonts w:ascii="宋体" w:hAnsi="宋体" w:cs="宋体"/>
          <w:sz w:val="24"/>
          <w:szCs w:val="24"/>
        </w:rPr>
        <w:t>5</w:t>
      </w:r>
      <w:r>
        <w:rPr>
          <w:rFonts w:ascii="宋体" w:hAnsi="宋体" w:cs="宋体" w:hint="eastAsia"/>
          <w:sz w:val="24"/>
          <w:szCs w:val="24"/>
        </w:rPr>
        <w:t>个和若干门的精品改革领航课程提供重点支持。同时，将</w:t>
      </w:r>
      <w:proofErr w:type="gramStart"/>
      <w:r>
        <w:rPr>
          <w:rFonts w:ascii="宋体" w:hAnsi="宋体" w:cs="宋体" w:hint="eastAsia"/>
          <w:sz w:val="24"/>
          <w:szCs w:val="24"/>
        </w:rPr>
        <w:t>课程思政建设</w:t>
      </w:r>
      <w:proofErr w:type="gramEnd"/>
      <w:r>
        <w:rPr>
          <w:rFonts w:ascii="宋体" w:hAnsi="宋体" w:cs="宋体" w:hint="eastAsia"/>
          <w:sz w:val="24"/>
          <w:szCs w:val="24"/>
        </w:rPr>
        <w:t>与学校深化教育教学改革、学</w:t>
      </w:r>
      <w:r>
        <w:rPr>
          <w:rFonts w:ascii="宋体" w:hAnsi="宋体" w:cs="宋体"/>
          <w:sz w:val="24"/>
          <w:szCs w:val="24"/>
        </w:rPr>
        <w:t>位点建设</w:t>
      </w:r>
      <w:r>
        <w:rPr>
          <w:rFonts w:ascii="宋体" w:hAnsi="宋体" w:cs="宋体" w:hint="eastAsia"/>
          <w:sz w:val="24"/>
          <w:szCs w:val="24"/>
        </w:rPr>
        <w:t>、一流本科、一流专业、一流课程建设行动计划相结合，与学校“三全育人”工作相结合，力求出一批好老师、好课程、好专业、好学院、好机制，在实践中形成课程</w:t>
      </w:r>
      <w:proofErr w:type="gramStart"/>
      <w:r>
        <w:rPr>
          <w:rFonts w:ascii="宋体" w:hAnsi="宋体" w:cs="宋体" w:hint="eastAsia"/>
          <w:sz w:val="24"/>
          <w:szCs w:val="24"/>
        </w:rPr>
        <w:t>思政教学</w:t>
      </w:r>
      <w:proofErr w:type="gramEnd"/>
      <w:r>
        <w:rPr>
          <w:rFonts w:ascii="宋体" w:hAnsi="宋体" w:cs="宋体" w:hint="eastAsia"/>
          <w:sz w:val="24"/>
          <w:szCs w:val="24"/>
        </w:rPr>
        <w:t>规范，同时推进所有课程的</w:t>
      </w:r>
      <w:proofErr w:type="gramStart"/>
      <w:r>
        <w:rPr>
          <w:rFonts w:ascii="宋体" w:hAnsi="宋体" w:cs="宋体" w:hint="eastAsia"/>
          <w:sz w:val="24"/>
          <w:szCs w:val="24"/>
        </w:rPr>
        <w:t>课程思政教学</w:t>
      </w:r>
      <w:proofErr w:type="gramEnd"/>
      <w:r>
        <w:rPr>
          <w:rFonts w:ascii="宋体" w:hAnsi="宋体" w:cs="宋体" w:hint="eastAsia"/>
          <w:sz w:val="24"/>
          <w:szCs w:val="24"/>
        </w:rPr>
        <w:t>，整体提高育人效果。</w:t>
      </w:r>
    </w:p>
    <w:p w:rsidR="00C47B9B" w:rsidRDefault="0006762F">
      <w:pPr>
        <w:pStyle w:val="af2"/>
        <w:numPr>
          <w:ilvl w:val="0"/>
          <w:numId w:val="1"/>
        </w:numPr>
        <w:adjustRightInd w:val="0"/>
        <w:snapToGrid w:val="0"/>
        <w:spacing w:before="240" w:line="360" w:lineRule="auto"/>
        <w:ind w:firstLineChars="0"/>
        <w:jc w:val="left"/>
        <w:rPr>
          <w:rFonts w:ascii="宋体" w:cs="Times New Roman"/>
          <w:b/>
          <w:bCs/>
          <w:sz w:val="32"/>
          <w:szCs w:val="32"/>
        </w:rPr>
      </w:pPr>
      <w:r>
        <w:rPr>
          <w:rFonts w:ascii="宋体" w:hAnsi="宋体" w:cs="宋体" w:hint="eastAsia"/>
          <w:b/>
          <w:bCs/>
          <w:sz w:val="32"/>
          <w:szCs w:val="32"/>
        </w:rPr>
        <w:t>实施要求与步骤</w:t>
      </w:r>
    </w:p>
    <w:p w:rsidR="00C47B9B" w:rsidRDefault="0006762F">
      <w:pPr>
        <w:adjustRightInd w:val="0"/>
        <w:snapToGrid w:val="0"/>
        <w:spacing w:before="240"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（一）各单位工作</w:t>
      </w:r>
      <w:r>
        <w:rPr>
          <w:rFonts w:ascii="宋体" w:hAnsi="宋体" w:cs="宋体"/>
          <w:b/>
          <w:bCs/>
          <w:sz w:val="24"/>
          <w:szCs w:val="24"/>
        </w:rPr>
        <w:t>要求</w:t>
      </w:r>
      <w:r>
        <w:rPr>
          <w:rFonts w:ascii="宋体" w:hAnsi="宋体" w:cs="宋体" w:hint="eastAsia"/>
          <w:b/>
          <w:bCs/>
          <w:sz w:val="24"/>
          <w:szCs w:val="24"/>
        </w:rPr>
        <w:t>：</w:t>
      </w:r>
      <w:r>
        <w:rPr>
          <w:rFonts w:ascii="宋体" w:hAnsi="宋体" w:cs="宋体"/>
          <w:b/>
          <w:bCs/>
          <w:sz w:val="24"/>
          <w:szCs w:val="24"/>
        </w:rPr>
        <w:t xml:space="preserve"> </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、组织部</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负责指导各二级教学科研单位党组织推进课程思政工作。将课程思政工作纳入工作计划，纳入基层党组织全面从严治党责任清单，作为基层党建工作考核、党员干部学习教育培训的重要内容。</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2</w:t>
      </w:r>
      <w:r>
        <w:rPr>
          <w:rFonts w:ascii="宋体" w:hAnsi="宋体" w:cs="宋体" w:hint="eastAsia"/>
          <w:b/>
          <w:sz w:val="24"/>
          <w:szCs w:val="24"/>
        </w:rPr>
        <w:t>、宣传部</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要将课程</w:t>
      </w:r>
      <w:proofErr w:type="gramStart"/>
      <w:r>
        <w:rPr>
          <w:rFonts w:ascii="宋体" w:hAnsi="宋体" w:cs="宋体" w:hint="eastAsia"/>
          <w:sz w:val="24"/>
          <w:szCs w:val="24"/>
        </w:rPr>
        <w:t>思政相关</w:t>
      </w:r>
      <w:proofErr w:type="gramEnd"/>
      <w:r>
        <w:rPr>
          <w:rFonts w:ascii="宋体" w:hAnsi="宋体" w:cs="宋体" w:hint="eastAsia"/>
          <w:sz w:val="24"/>
          <w:szCs w:val="24"/>
        </w:rPr>
        <w:t>政策、制度、文件纳入党委常委会学习；协调、指导、管理</w:t>
      </w:r>
      <w:proofErr w:type="gramStart"/>
      <w:r>
        <w:rPr>
          <w:rFonts w:ascii="宋体" w:hAnsi="宋体" w:cs="宋体" w:hint="eastAsia"/>
          <w:sz w:val="24"/>
          <w:szCs w:val="24"/>
        </w:rPr>
        <w:t>课程思政专题</w:t>
      </w:r>
      <w:proofErr w:type="gramEnd"/>
      <w:r>
        <w:rPr>
          <w:rFonts w:ascii="宋体" w:hAnsi="宋体" w:cs="宋体" w:hint="eastAsia"/>
          <w:sz w:val="24"/>
          <w:szCs w:val="24"/>
        </w:rPr>
        <w:t>网站建设，加强学校课程思政工作的总结、宣传和推广。</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3</w:t>
      </w:r>
      <w:r>
        <w:rPr>
          <w:rFonts w:ascii="宋体" w:hAnsi="宋体" w:cs="宋体" w:hint="eastAsia"/>
          <w:b/>
          <w:sz w:val="24"/>
          <w:szCs w:val="24"/>
        </w:rPr>
        <w:t>、教师工作部</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牵头组织开展学校层面的</w:t>
      </w:r>
      <w:proofErr w:type="gramStart"/>
      <w:r>
        <w:rPr>
          <w:rFonts w:ascii="宋体" w:hAnsi="宋体" w:cs="宋体" w:hint="eastAsia"/>
          <w:sz w:val="24"/>
          <w:szCs w:val="24"/>
        </w:rPr>
        <w:t>课程思政专题</w:t>
      </w:r>
      <w:proofErr w:type="gramEnd"/>
      <w:r>
        <w:rPr>
          <w:rFonts w:ascii="宋体" w:hAnsi="宋体" w:cs="宋体" w:hint="eastAsia"/>
          <w:sz w:val="24"/>
          <w:szCs w:val="24"/>
        </w:rPr>
        <w:t>学习活动，组织对二级教学科研单位课程</w:t>
      </w:r>
      <w:proofErr w:type="gramStart"/>
      <w:r>
        <w:rPr>
          <w:rFonts w:ascii="宋体" w:hAnsi="宋体" w:cs="宋体" w:hint="eastAsia"/>
          <w:sz w:val="24"/>
          <w:szCs w:val="24"/>
        </w:rPr>
        <w:t>思政推进</w:t>
      </w:r>
      <w:proofErr w:type="gramEnd"/>
      <w:r>
        <w:rPr>
          <w:rFonts w:ascii="宋体" w:hAnsi="宋体" w:cs="宋体" w:hint="eastAsia"/>
          <w:sz w:val="24"/>
          <w:szCs w:val="24"/>
        </w:rPr>
        <w:t>工作的检查、指导工作；加强教师育</w:t>
      </w:r>
      <w:proofErr w:type="gramStart"/>
      <w:r>
        <w:rPr>
          <w:rFonts w:ascii="宋体" w:hAnsi="宋体" w:cs="宋体" w:hint="eastAsia"/>
          <w:sz w:val="24"/>
          <w:szCs w:val="24"/>
        </w:rPr>
        <w:t>德意识</w:t>
      </w:r>
      <w:proofErr w:type="gramEnd"/>
      <w:r>
        <w:rPr>
          <w:rFonts w:ascii="宋体" w:hAnsi="宋体" w:cs="宋体" w:hint="eastAsia"/>
          <w:sz w:val="24"/>
          <w:szCs w:val="24"/>
        </w:rPr>
        <w:t>与育</w:t>
      </w:r>
      <w:proofErr w:type="gramStart"/>
      <w:r>
        <w:rPr>
          <w:rFonts w:ascii="宋体" w:hAnsi="宋体" w:cs="宋体" w:hint="eastAsia"/>
          <w:sz w:val="24"/>
          <w:szCs w:val="24"/>
        </w:rPr>
        <w:t>德能力</w:t>
      </w:r>
      <w:proofErr w:type="gramEnd"/>
      <w:r>
        <w:rPr>
          <w:rFonts w:ascii="宋体" w:hAnsi="宋体" w:cs="宋体" w:hint="eastAsia"/>
          <w:sz w:val="24"/>
          <w:szCs w:val="24"/>
        </w:rPr>
        <w:t>培养，将课程</w:t>
      </w:r>
      <w:proofErr w:type="gramStart"/>
      <w:r>
        <w:rPr>
          <w:rFonts w:ascii="宋体" w:hAnsi="宋体" w:cs="宋体" w:hint="eastAsia"/>
          <w:sz w:val="24"/>
          <w:szCs w:val="24"/>
        </w:rPr>
        <w:t>思政内容</w:t>
      </w:r>
      <w:proofErr w:type="gramEnd"/>
      <w:r>
        <w:rPr>
          <w:rFonts w:ascii="宋体" w:hAnsi="宋体" w:cs="宋体" w:hint="eastAsia"/>
          <w:sz w:val="24"/>
          <w:szCs w:val="24"/>
        </w:rPr>
        <w:t>纳入到教师的各级各类教师培训工作中；以青年教师资助计划为抓手，引导青年教师进行项目研究，</w:t>
      </w:r>
      <w:proofErr w:type="gramStart"/>
      <w:r>
        <w:rPr>
          <w:rFonts w:ascii="宋体" w:hAnsi="宋体" w:cs="宋体" w:hint="eastAsia"/>
          <w:sz w:val="24"/>
          <w:szCs w:val="24"/>
        </w:rPr>
        <w:t>把思政元素</w:t>
      </w:r>
      <w:proofErr w:type="gramEnd"/>
      <w:r>
        <w:rPr>
          <w:rFonts w:ascii="宋体" w:hAnsi="宋体" w:cs="宋体" w:hint="eastAsia"/>
          <w:sz w:val="24"/>
          <w:szCs w:val="24"/>
        </w:rPr>
        <w:t>融入到专业课教学、学生实践的指导。</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4</w:t>
      </w:r>
      <w:r>
        <w:rPr>
          <w:rFonts w:ascii="宋体" w:hAnsi="宋体" w:cs="宋体" w:hint="eastAsia"/>
          <w:b/>
          <w:sz w:val="24"/>
          <w:szCs w:val="24"/>
        </w:rPr>
        <w:t>、教务处、研究生部、继续教育学院</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负责</w:t>
      </w:r>
      <w:proofErr w:type="gramStart"/>
      <w:r>
        <w:rPr>
          <w:rFonts w:ascii="宋体" w:hAnsi="宋体" w:cs="宋体" w:hint="eastAsia"/>
          <w:sz w:val="24"/>
          <w:szCs w:val="24"/>
        </w:rPr>
        <w:t>组织思政课程</w:t>
      </w:r>
      <w:proofErr w:type="gramEnd"/>
      <w:r>
        <w:rPr>
          <w:rFonts w:ascii="宋体" w:hAnsi="宋体" w:cs="宋体" w:hint="eastAsia"/>
          <w:sz w:val="24"/>
          <w:szCs w:val="24"/>
        </w:rPr>
        <w:t>的建设和管理。牵头组织修订人才培养方案，完善教学大纲等教学管理文件，明确各专业人才培养的价值引领目标和课程目标中的德育目标；牵头组织试点课程申报和验收，培育、遴选</w:t>
      </w:r>
      <w:proofErr w:type="gramStart"/>
      <w:r>
        <w:rPr>
          <w:rFonts w:ascii="宋体" w:hAnsi="宋体" w:cs="宋体" w:hint="eastAsia"/>
          <w:sz w:val="24"/>
          <w:szCs w:val="24"/>
        </w:rPr>
        <w:t>课程思政的</w:t>
      </w:r>
      <w:proofErr w:type="gramEnd"/>
      <w:r>
        <w:rPr>
          <w:rFonts w:ascii="宋体" w:hAnsi="宋体" w:cs="宋体" w:hint="eastAsia"/>
          <w:sz w:val="24"/>
          <w:szCs w:val="24"/>
        </w:rPr>
        <w:t>优质或示范课程、建设优质在线课程等工作；重点课程建设、专业建设等项目的申报、建设、验收过程中，实践、实习基地的建设中，教学成果、优秀教学奖、优秀教学团队等评选中，都要将课程</w:t>
      </w:r>
      <w:proofErr w:type="gramStart"/>
      <w:r>
        <w:rPr>
          <w:rFonts w:ascii="宋体" w:hAnsi="宋体" w:cs="宋体" w:hint="eastAsia"/>
          <w:sz w:val="24"/>
          <w:szCs w:val="24"/>
        </w:rPr>
        <w:t>思政改革</w:t>
      </w:r>
      <w:proofErr w:type="gramEnd"/>
      <w:r>
        <w:rPr>
          <w:rFonts w:ascii="宋体" w:hAnsi="宋体" w:cs="宋体" w:hint="eastAsia"/>
          <w:sz w:val="24"/>
          <w:szCs w:val="24"/>
        </w:rPr>
        <w:t>实施成效作为必备条件之一。</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5</w:t>
      </w:r>
      <w:r>
        <w:rPr>
          <w:rFonts w:ascii="宋体" w:hAnsi="宋体" w:cs="宋体" w:hint="eastAsia"/>
          <w:b/>
          <w:sz w:val="24"/>
          <w:szCs w:val="24"/>
        </w:rPr>
        <w:t>、高教研究所</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要结合学校特色，积极研究</w:t>
      </w:r>
      <w:proofErr w:type="gramStart"/>
      <w:r>
        <w:rPr>
          <w:rFonts w:ascii="宋体" w:hAnsi="宋体" w:cs="宋体" w:hint="eastAsia"/>
          <w:sz w:val="24"/>
          <w:szCs w:val="24"/>
        </w:rPr>
        <w:t>课程思政的</w:t>
      </w:r>
      <w:proofErr w:type="gramEnd"/>
      <w:r>
        <w:rPr>
          <w:rFonts w:ascii="宋体" w:hAnsi="宋体" w:cs="宋体" w:hint="eastAsia"/>
          <w:sz w:val="24"/>
          <w:szCs w:val="24"/>
        </w:rPr>
        <w:t>内涵、特征、目标、方法等问题，为课程</w:t>
      </w:r>
      <w:proofErr w:type="gramStart"/>
      <w:r>
        <w:rPr>
          <w:rFonts w:ascii="宋体" w:hAnsi="宋体" w:cs="宋体" w:hint="eastAsia"/>
          <w:sz w:val="24"/>
          <w:szCs w:val="24"/>
        </w:rPr>
        <w:t>思政教育</w:t>
      </w:r>
      <w:proofErr w:type="gramEnd"/>
      <w:r>
        <w:rPr>
          <w:rFonts w:ascii="宋体" w:hAnsi="宋体" w:cs="宋体" w:hint="eastAsia"/>
          <w:sz w:val="24"/>
          <w:szCs w:val="24"/>
        </w:rPr>
        <w:t>教学改革提供理论支撑。</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6</w:t>
      </w:r>
      <w:r>
        <w:rPr>
          <w:rFonts w:ascii="宋体" w:hAnsi="宋体" w:cs="宋体" w:hint="eastAsia"/>
          <w:b/>
          <w:sz w:val="24"/>
          <w:szCs w:val="24"/>
        </w:rPr>
        <w:t>、学生工作部、研究生工作部和团委</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要在第二课堂中贯穿</w:t>
      </w:r>
      <w:proofErr w:type="gramStart"/>
      <w:r>
        <w:rPr>
          <w:rFonts w:ascii="宋体" w:hAnsi="宋体" w:cs="宋体" w:hint="eastAsia"/>
          <w:sz w:val="24"/>
          <w:szCs w:val="24"/>
        </w:rPr>
        <w:t>融入思政元素</w:t>
      </w:r>
      <w:proofErr w:type="gramEnd"/>
      <w:r>
        <w:rPr>
          <w:rFonts w:ascii="宋体" w:hAnsi="宋体" w:cs="宋体" w:hint="eastAsia"/>
          <w:sz w:val="24"/>
          <w:szCs w:val="24"/>
        </w:rPr>
        <w:t>；在</w:t>
      </w:r>
      <w:proofErr w:type="gramStart"/>
      <w:r>
        <w:rPr>
          <w:rFonts w:ascii="宋体" w:hAnsi="宋体" w:cs="宋体" w:hint="eastAsia"/>
          <w:sz w:val="24"/>
          <w:szCs w:val="24"/>
        </w:rPr>
        <w:t>易班网设置课程思政网络</w:t>
      </w:r>
      <w:proofErr w:type="gramEnd"/>
      <w:r>
        <w:rPr>
          <w:rFonts w:ascii="宋体" w:hAnsi="宋体" w:cs="宋体" w:hint="eastAsia"/>
          <w:sz w:val="24"/>
          <w:szCs w:val="24"/>
        </w:rPr>
        <w:t>教育资源专区。</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7</w:t>
      </w:r>
      <w:r>
        <w:rPr>
          <w:rFonts w:ascii="宋体" w:hAnsi="宋体" w:cs="宋体" w:hint="eastAsia"/>
          <w:b/>
          <w:sz w:val="24"/>
          <w:szCs w:val="24"/>
        </w:rPr>
        <w:t>、教学质量管理办公室</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要建立学生评价、教师互评、专家和领导评价、督导评价四位一体的课程</w:t>
      </w:r>
      <w:proofErr w:type="gramStart"/>
      <w:r>
        <w:rPr>
          <w:rFonts w:ascii="宋体" w:hAnsi="宋体" w:cs="宋体" w:hint="eastAsia"/>
          <w:sz w:val="24"/>
          <w:szCs w:val="24"/>
        </w:rPr>
        <w:t>思政教学</w:t>
      </w:r>
      <w:proofErr w:type="gramEnd"/>
      <w:r>
        <w:rPr>
          <w:rFonts w:ascii="宋体" w:hAnsi="宋体" w:cs="宋体" w:hint="eastAsia"/>
          <w:sz w:val="24"/>
          <w:szCs w:val="24"/>
        </w:rPr>
        <w:t>质量评价机制和指标体系，组织开展课程思政工作教学效果评估与评价，形成可持续改进态势。</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b/>
          <w:sz w:val="24"/>
          <w:szCs w:val="24"/>
        </w:rPr>
        <w:t>8</w:t>
      </w:r>
      <w:r>
        <w:rPr>
          <w:rFonts w:ascii="宋体" w:hAnsi="宋体" w:cs="宋体" w:hint="eastAsia"/>
          <w:b/>
          <w:sz w:val="24"/>
          <w:szCs w:val="24"/>
        </w:rPr>
        <w:t>、人事处</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要将课程思政工作与高校教师教学激励计划挂钩，把教师开展课程</w:t>
      </w:r>
      <w:proofErr w:type="gramStart"/>
      <w:r>
        <w:rPr>
          <w:rFonts w:ascii="宋体" w:hAnsi="宋体" w:cs="宋体" w:hint="eastAsia"/>
          <w:sz w:val="24"/>
          <w:szCs w:val="24"/>
        </w:rPr>
        <w:t>思政成效</w:t>
      </w:r>
      <w:proofErr w:type="gramEnd"/>
      <w:r>
        <w:rPr>
          <w:rFonts w:ascii="宋体" w:hAnsi="宋体" w:cs="宋体" w:hint="eastAsia"/>
          <w:sz w:val="24"/>
          <w:szCs w:val="24"/>
        </w:rPr>
        <w:t>纳入教学团</w:t>
      </w:r>
      <w:r>
        <w:rPr>
          <w:rFonts w:ascii="宋体" w:hAnsi="宋体" w:cs="宋体" w:hint="eastAsia"/>
          <w:sz w:val="24"/>
          <w:szCs w:val="24"/>
        </w:rPr>
        <w:lastRenderedPageBreak/>
        <w:t>队考核；完善考核文件以及职称评聘、岗位定级等规定，将</w:t>
      </w:r>
      <w:proofErr w:type="gramStart"/>
      <w:r>
        <w:rPr>
          <w:rFonts w:ascii="宋体" w:hAnsi="宋体" w:cs="宋体" w:hint="eastAsia"/>
          <w:sz w:val="24"/>
          <w:szCs w:val="24"/>
        </w:rPr>
        <w:t>课程思政建设</w:t>
      </w:r>
      <w:proofErr w:type="gramEnd"/>
      <w:r>
        <w:rPr>
          <w:rFonts w:ascii="宋体" w:hAnsi="宋体" w:cs="宋体" w:hint="eastAsia"/>
          <w:sz w:val="24"/>
          <w:szCs w:val="24"/>
        </w:rPr>
        <w:t>作为重要</w:t>
      </w:r>
      <w:proofErr w:type="gramStart"/>
      <w:r>
        <w:rPr>
          <w:rFonts w:ascii="宋体" w:hAnsi="宋体" w:cs="宋体" w:hint="eastAsia"/>
          <w:sz w:val="24"/>
          <w:szCs w:val="24"/>
        </w:rPr>
        <w:t>考量</w:t>
      </w:r>
      <w:proofErr w:type="gramEnd"/>
      <w:r>
        <w:rPr>
          <w:rFonts w:ascii="宋体" w:hAnsi="宋体" w:cs="宋体" w:hint="eastAsia"/>
          <w:sz w:val="24"/>
          <w:szCs w:val="24"/>
        </w:rPr>
        <w:t>指标。</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9、图书馆</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要利用服务平台，做好资料服务工作，积极开拓和引进校外资源，丰富</w:t>
      </w:r>
      <w:proofErr w:type="gramStart"/>
      <w:r>
        <w:rPr>
          <w:rFonts w:ascii="宋体" w:hAnsi="宋体" w:cs="宋体" w:hint="eastAsia"/>
          <w:sz w:val="24"/>
          <w:szCs w:val="24"/>
        </w:rPr>
        <w:t>课程思政内容</w:t>
      </w:r>
      <w:proofErr w:type="gramEnd"/>
      <w:r>
        <w:rPr>
          <w:rFonts w:ascii="宋体" w:hAnsi="宋体" w:cs="宋体" w:hint="eastAsia"/>
          <w:sz w:val="24"/>
          <w:szCs w:val="24"/>
        </w:rPr>
        <w:t>。</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1</w:t>
      </w:r>
      <w:r>
        <w:rPr>
          <w:rFonts w:ascii="宋体" w:hAnsi="宋体" w:cs="宋体"/>
          <w:b/>
          <w:sz w:val="24"/>
          <w:szCs w:val="24"/>
        </w:rPr>
        <w:t>0</w:t>
      </w:r>
      <w:r>
        <w:rPr>
          <w:rFonts w:ascii="宋体" w:hAnsi="宋体" w:cs="宋体" w:hint="eastAsia"/>
          <w:b/>
          <w:sz w:val="24"/>
          <w:szCs w:val="24"/>
        </w:rPr>
        <w:t>、二级教学科研单位</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各二级教学科研单位党组织是推进和落实课程</w:t>
      </w:r>
      <w:proofErr w:type="gramStart"/>
      <w:r>
        <w:rPr>
          <w:rFonts w:ascii="宋体" w:hAnsi="宋体" w:cs="宋体" w:hint="eastAsia"/>
          <w:sz w:val="24"/>
          <w:szCs w:val="24"/>
        </w:rPr>
        <w:t>思政教育</w:t>
      </w:r>
      <w:proofErr w:type="gramEnd"/>
      <w:r>
        <w:rPr>
          <w:rFonts w:ascii="宋体" w:hAnsi="宋体" w:cs="宋体" w:hint="eastAsia"/>
          <w:sz w:val="24"/>
          <w:szCs w:val="24"/>
        </w:rPr>
        <w:t>教学改革工作的责任主体。要把组织建设与教育引领结合起来，充分发挥教师党支部战斗堡垒作用，结合“四史”学习，发挥党员教师的模范带头作用，以点带面分步推进课程</w:t>
      </w:r>
      <w:proofErr w:type="gramStart"/>
      <w:r>
        <w:rPr>
          <w:rFonts w:ascii="宋体" w:hAnsi="宋体" w:cs="宋体" w:hint="eastAsia"/>
          <w:sz w:val="24"/>
          <w:szCs w:val="24"/>
        </w:rPr>
        <w:t>思政教育</w:t>
      </w:r>
      <w:proofErr w:type="gramEnd"/>
      <w:r>
        <w:rPr>
          <w:rFonts w:ascii="宋体" w:hAnsi="宋体" w:cs="宋体" w:hint="eastAsia"/>
          <w:sz w:val="24"/>
          <w:szCs w:val="24"/>
        </w:rPr>
        <w:t>教学改革。</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各二级教学单位要成立以党组织主要负责人任组长，行政负责人、专业负责人（系主任）、教师党支部书记和学院教学督导为组员的课程</w:t>
      </w:r>
      <w:proofErr w:type="gramStart"/>
      <w:r>
        <w:rPr>
          <w:rFonts w:ascii="宋体" w:hAnsi="宋体" w:cs="宋体" w:hint="eastAsia"/>
          <w:sz w:val="24"/>
          <w:szCs w:val="24"/>
        </w:rPr>
        <w:t>思政教育</w:t>
      </w:r>
      <w:proofErr w:type="gramEnd"/>
      <w:r>
        <w:rPr>
          <w:rFonts w:ascii="宋体" w:hAnsi="宋体" w:cs="宋体" w:hint="eastAsia"/>
          <w:sz w:val="24"/>
          <w:szCs w:val="24"/>
        </w:rPr>
        <w:t>教学改革工作小组，落实学校各项工作部署与工作要求；制定本单位的课程</w:t>
      </w:r>
      <w:proofErr w:type="gramStart"/>
      <w:r>
        <w:rPr>
          <w:rFonts w:ascii="宋体" w:hAnsi="宋体" w:cs="宋体" w:hint="eastAsia"/>
          <w:sz w:val="24"/>
          <w:szCs w:val="24"/>
        </w:rPr>
        <w:t>思政实施</w:t>
      </w:r>
      <w:proofErr w:type="gramEnd"/>
      <w:r>
        <w:rPr>
          <w:rFonts w:ascii="宋体" w:hAnsi="宋体" w:cs="宋体" w:hint="eastAsia"/>
          <w:sz w:val="24"/>
          <w:szCs w:val="24"/>
        </w:rPr>
        <w:t>方案，落实本单位课程</w:t>
      </w:r>
      <w:proofErr w:type="gramStart"/>
      <w:r>
        <w:rPr>
          <w:rFonts w:ascii="宋体" w:hAnsi="宋体" w:cs="宋体" w:hint="eastAsia"/>
          <w:sz w:val="24"/>
          <w:szCs w:val="24"/>
        </w:rPr>
        <w:t>思政各项</w:t>
      </w:r>
      <w:proofErr w:type="gramEnd"/>
      <w:r>
        <w:rPr>
          <w:rFonts w:ascii="宋体" w:hAnsi="宋体" w:cs="宋体" w:hint="eastAsia"/>
          <w:sz w:val="24"/>
          <w:szCs w:val="24"/>
        </w:rPr>
        <w:t>工作；要面向全体学生开设提高思想品德、人文素养、工程伦理、培育工匠精神、职业信用和创新思维的综合素养课程，推进中华优秀传统文化融入综合素养课程，打造具备学部（院）特色的综合素养系列讲座。</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马克思主义学院</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要发挥价值引领和思想领航作用，在推出特色的校本课程基础上，要全程参与综合素养课程、专业课程有机</w:t>
      </w:r>
      <w:proofErr w:type="gramStart"/>
      <w:r>
        <w:rPr>
          <w:rFonts w:ascii="宋体" w:hAnsi="宋体" w:cs="宋体" w:hint="eastAsia"/>
          <w:sz w:val="24"/>
          <w:szCs w:val="24"/>
        </w:rPr>
        <w:t>融入思政元素</w:t>
      </w:r>
      <w:proofErr w:type="gramEnd"/>
      <w:r>
        <w:rPr>
          <w:rFonts w:ascii="宋体" w:hAnsi="宋体" w:cs="宋体" w:hint="eastAsia"/>
          <w:sz w:val="24"/>
          <w:szCs w:val="24"/>
        </w:rPr>
        <w:t>的指导；建立马克思主义学院骨干教师与其他教学科研单位联系制度。</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国际交流学院</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要讲好中国故事，传播中华文化，以培养“知华、友华、亲华”国际友人为目标培养留学生的跨文化交际能力，积极探索课程内涵、教学方式和教育途径，通过课程育人、文化育人，在</w:t>
      </w:r>
      <w:proofErr w:type="gramStart"/>
      <w:r>
        <w:rPr>
          <w:rFonts w:ascii="宋体" w:hAnsi="宋体" w:cs="宋体" w:hint="eastAsia"/>
          <w:sz w:val="24"/>
          <w:szCs w:val="24"/>
        </w:rPr>
        <w:t>留学生中润物</w:t>
      </w:r>
      <w:proofErr w:type="gramEnd"/>
      <w:r>
        <w:rPr>
          <w:rFonts w:ascii="宋体" w:hAnsi="宋体" w:cs="宋体" w:hint="eastAsia"/>
          <w:sz w:val="24"/>
          <w:szCs w:val="24"/>
        </w:rPr>
        <w:t xml:space="preserve">无声地实现文化认同和价值认同。 </w:t>
      </w:r>
    </w:p>
    <w:p w:rsidR="00C47B9B" w:rsidRDefault="0006762F">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通识教育中心以及艺术教育中心</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要统筹规划，拓展通识课程</w:t>
      </w:r>
      <w:proofErr w:type="gramStart"/>
      <w:r>
        <w:rPr>
          <w:rFonts w:ascii="宋体" w:hAnsi="宋体" w:cs="宋体" w:hint="eastAsia"/>
          <w:sz w:val="24"/>
          <w:szCs w:val="24"/>
        </w:rPr>
        <w:t>的思政内涵</w:t>
      </w:r>
      <w:proofErr w:type="gramEnd"/>
      <w:r>
        <w:rPr>
          <w:rFonts w:ascii="宋体" w:hAnsi="宋体" w:cs="宋体" w:hint="eastAsia"/>
          <w:sz w:val="24"/>
          <w:szCs w:val="24"/>
        </w:rPr>
        <w:t>，从自然科学、社会科学、艺术人文三大领域出发，优化并构建“通识核心课程+通识拓展课程+通识辅助课程”课程体系。艺术教育中心要不断提升校园文化品位，通过落实“高雅艺术进校园”、开展学生艺术社团活动等形式，整合各类优质艺术资源，以文育人，以文化人，构建协同育人机制。</w:t>
      </w:r>
    </w:p>
    <w:p w:rsidR="00C47B9B" w:rsidRDefault="0006762F">
      <w:pPr>
        <w:adjustRightInd w:val="0"/>
        <w:snapToGrid w:val="0"/>
        <w:spacing w:before="240" w:line="360" w:lineRule="auto"/>
        <w:ind w:firstLineChars="200" w:firstLine="482"/>
        <w:rPr>
          <w:rFonts w:ascii="宋体" w:hAnsi="宋体" w:cs="宋体"/>
          <w:b/>
          <w:bCs/>
          <w:sz w:val="24"/>
          <w:szCs w:val="24"/>
        </w:rPr>
      </w:pPr>
      <w:r>
        <w:rPr>
          <w:rFonts w:ascii="宋体" w:hAnsi="宋体" w:cs="宋体" w:hint="eastAsia"/>
          <w:b/>
          <w:bCs/>
          <w:sz w:val="24"/>
          <w:szCs w:val="24"/>
        </w:rPr>
        <w:t>（二）实施步骤：</w:t>
      </w:r>
      <w:r>
        <w:rPr>
          <w:rFonts w:ascii="宋体" w:hAnsi="宋体" w:cs="宋体"/>
          <w:b/>
          <w:bCs/>
          <w:sz w:val="24"/>
          <w:szCs w:val="24"/>
        </w:rPr>
        <w:t xml:space="preserve"> </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1</w:t>
      </w:r>
      <w:r>
        <w:rPr>
          <w:rFonts w:ascii="宋体" w:hAnsi="宋体" w:cs="宋体" w:hint="eastAsia"/>
          <w:b/>
          <w:bCs/>
          <w:sz w:val="24"/>
          <w:szCs w:val="24"/>
        </w:rPr>
        <w:t>、宣传、培训与经验交流</w:t>
      </w:r>
    </w:p>
    <w:p w:rsidR="00C47B9B" w:rsidRDefault="0006762F">
      <w:pPr>
        <w:adjustRightInd w:val="0"/>
        <w:snapToGrid w:val="0"/>
        <w:spacing w:line="360" w:lineRule="auto"/>
        <w:ind w:firstLineChars="200" w:firstLine="480"/>
        <w:rPr>
          <w:rFonts w:ascii="宋体" w:cs="Times New Roman"/>
          <w:sz w:val="24"/>
          <w:szCs w:val="24"/>
        </w:rPr>
      </w:pPr>
      <w:r>
        <w:rPr>
          <w:rFonts w:ascii="宋体" w:hAnsi="宋体" w:cs="宋体" w:hint="eastAsia"/>
          <w:sz w:val="24"/>
          <w:szCs w:val="24"/>
        </w:rPr>
        <w:lastRenderedPageBreak/>
        <w:t>经过前期建设，广大师生已经对课程思政工作有了基本的认识，后续要在前期工作基础上，进一步通过各种途径、各种角度加强宣传力度；同时加强深入培训和经验交流与推广。拟定</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11</w:t>
      </w:r>
      <w:r>
        <w:rPr>
          <w:rFonts w:ascii="宋体" w:cs="宋体"/>
          <w:sz w:val="24"/>
          <w:szCs w:val="24"/>
        </w:rPr>
        <w:t>-</w:t>
      </w:r>
      <w:r>
        <w:rPr>
          <w:rFonts w:ascii="宋体" w:hAnsi="宋体" w:cs="宋体"/>
          <w:sz w:val="24"/>
          <w:szCs w:val="24"/>
        </w:rPr>
        <w:t>12</w:t>
      </w:r>
      <w:r>
        <w:rPr>
          <w:rFonts w:ascii="宋体" w:hAnsi="宋体" w:cs="宋体" w:hint="eastAsia"/>
          <w:sz w:val="24"/>
          <w:szCs w:val="24"/>
        </w:rPr>
        <w:t>月开展</w:t>
      </w:r>
      <w:proofErr w:type="gramStart"/>
      <w:r>
        <w:rPr>
          <w:rFonts w:ascii="宋体" w:hAnsi="宋体" w:cs="宋体" w:hint="eastAsia"/>
          <w:sz w:val="24"/>
          <w:szCs w:val="24"/>
        </w:rPr>
        <w:t>课程思政专题</w:t>
      </w:r>
      <w:proofErr w:type="gramEnd"/>
      <w:r>
        <w:rPr>
          <w:rFonts w:ascii="宋体" w:hAnsi="宋体" w:cs="宋体" w:hint="eastAsia"/>
          <w:sz w:val="24"/>
          <w:szCs w:val="24"/>
        </w:rPr>
        <w:t>经验交流和展示活动。</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、前期总结与后期组织实施</w:t>
      </w:r>
    </w:p>
    <w:p w:rsidR="00C47B9B" w:rsidRDefault="0006762F">
      <w:pPr>
        <w:adjustRightInd w:val="0"/>
        <w:snapToGrid w:val="0"/>
        <w:spacing w:line="360" w:lineRule="auto"/>
        <w:ind w:firstLineChars="200" w:firstLine="482"/>
        <w:rPr>
          <w:rFonts w:ascii="宋体" w:cs="Times New Roman"/>
          <w:b/>
          <w:bCs/>
          <w:sz w:val="24"/>
          <w:szCs w:val="24"/>
        </w:rPr>
      </w:pPr>
      <w:r>
        <w:rPr>
          <w:rFonts w:ascii="宋体" w:hAnsi="宋体" w:cs="宋体"/>
          <w:b/>
          <w:bCs/>
          <w:sz w:val="24"/>
          <w:szCs w:val="24"/>
        </w:rPr>
        <w:t>2020</w:t>
      </w:r>
      <w:r>
        <w:rPr>
          <w:rFonts w:ascii="宋体" w:hAnsi="宋体" w:cs="宋体" w:hint="eastAsia"/>
          <w:b/>
          <w:bCs/>
          <w:sz w:val="24"/>
          <w:szCs w:val="24"/>
        </w:rPr>
        <w:t>年</w:t>
      </w:r>
      <w:r>
        <w:rPr>
          <w:rFonts w:ascii="宋体" w:hAnsi="宋体" w:cs="宋体"/>
          <w:b/>
          <w:bCs/>
          <w:sz w:val="24"/>
          <w:szCs w:val="24"/>
        </w:rPr>
        <w:t>11</w:t>
      </w:r>
      <w:r>
        <w:rPr>
          <w:rFonts w:ascii="宋体" w:hAnsi="宋体" w:cs="宋体" w:hint="eastAsia"/>
          <w:b/>
          <w:bCs/>
          <w:sz w:val="24"/>
          <w:szCs w:val="24"/>
        </w:rPr>
        <w:t>月至</w:t>
      </w:r>
      <w:r>
        <w:rPr>
          <w:rFonts w:ascii="宋体" w:hAnsi="宋体" w:cs="宋体"/>
          <w:b/>
          <w:bCs/>
          <w:sz w:val="24"/>
          <w:szCs w:val="24"/>
        </w:rPr>
        <w:t>12</w:t>
      </w:r>
      <w:r>
        <w:rPr>
          <w:rFonts w:ascii="宋体" w:hAnsi="宋体" w:cs="宋体" w:hint="eastAsia"/>
          <w:b/>
          <w:bCs/>
          <w:sz w:val="24"/>
          <w:szCs w:val="24"/>
        </w:rPr>
        <w:t>月</w:t>
      </w:r>
    </w:p>
    <w:p w:rsidR="00C47B9B" w:rsidRDefault="0006762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学校根据前期</w:t>
      </w:r>
      <w:proofErr w:type="gramStart"/>
      <w:r>
        <w:rPr>
          <w:rFonts w:ascii="宋体" w:hAnsi="宋体" w:cs="宋体" w:hint="eastAsia"/>
          <w:sz w:val="24"/>
          <w:szCs w:val="24"/>
        </w:rPr>
        <w:t>课程思政建设</w:t>
      </w:r>
      <w:proofErr w:type="gramEnd"/>
      <w:r>
        <w:rPr>
          <w:rFonts w:ascii="宋体" w:hAnsi="宋体" w:cs="宋体" w:hint="eastAsia"/>
          <w:sz w:val="24"/>
          <w:szCs w:val="24"/>
        </w:rPr>
        <w:t>成果，认定首期</w:t>
      </w:r>
      <w:proofErr w:type="gramStart"/>
      <w:r>
        <w:rPr>
          <w:rFonts w:ascii="宋体" w:hAnsi="宋体" w:cs="宋体" w:hint="eastAsia"/>
          <w:sz w:val="24"/>
          <w:szCs w:val="24"/>
        </w:rPr>
        <w:t>课程思政建设</w:t>
      </w:r>
      <w:proofErr w:type="gramEnd"/>
      <w:r>
        <w:rPr>
          <w:rFonts w:ascii="宋体" w:hAnsi="宋体" w:cs="宋体" w:hint="eastAsia"/>
          <w:sz w:val="24"/>
          <w:szCs w:val="24"/>
        </w:rPr>
        <w:t>的领航课程。</w:t>
      </w:r>
    </w:p>
    <w:p w:rsidR="00C47B9B" w:rsidRDefault="0006762F">
      <w:pPr>
        <w:adjustRightInd w:val="0"/>
        <w:snapToGrid w:val="0"/>
        <w:spacing w:line="360" w:lineRule="auto"/>
        <w:ind w:firstLineChars="200" w:firstLine="480"/>
        <w:rPr>
          <w:rFonts w:ascii="宋体" w:cs="Times New Roman"/>
          <w:sz w:val="24"/>
          <w:szCs w:val="24"/>
        </w:rPr>
      </w:pPr>
      <w:r>
        <w:rPr>
          <w:rFonts w:ascii="宋体" w:hAnsi="宋体" w:cs="宋体" w:hint="eastAsia"/>
          <w:sz w:val="24"/>
          <w:szCs w:val="24"/>
        </w:rPr>
        <w:t>各教学单位、学科专业根据任务分配，结合实际情况，进行建设总结与相关立项项目总结，并制定后续的具体的实施方案，推动工作进一步开展。</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教师工作部与教务处联合开展前期工作展示与宣传活动；</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教师工作部与教务处联合开展课程建设经验交流与专题研讨活动；</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各单位进行前期工作总结，进行后续工作方案拟定与落实；</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学校推动“领航计划”，开展领航课程首期认定工作，并对领航专业、领航学院的后续认定和遴选形成初步方案。一流专业建设点、一流本科课程、校级团队建设必须开展</w:t>
      </w:r>
      <w:proofErr w:type="gramStart"/>
      <w:r>
        <w:rPr>
          <w:rFonts w:ascii="宋体" w:hAnsi="宋体" w:cs="宋体" w:hint="eastAsia"/>
          <w:sz w:val="24"/>
          <w:szCs w:val="24"/>
        </w:rPr>
        <w:t>课程思政建设</w:t>
      </w:r>
      <w:proofErr w:type="gramEnd"/>
      <w:r>
        <w:rPr>
          <w:rFonts w:ascii="宋体" w:hAnsi="宋体" w:cs="宋体" w:hint="eastAsia"/>
          <w:sz w:val="24"/>
          <w:szCs w:val="24"/>
        </w:rPr>
        <w:t>。</w:t>
      </w:r>
    </w:p>
    <w:p w:rsidR="00C47B9B" w:rsidRDefault="0006762F">
      <w:pPr>
        <w:adjustRightInd w:val="0"/>
        <w:snapToGrid w:val="0"/>
        <w:spacing w:line="360" w:lineRule="auto"/>
        <w:ind w:firstLineChars="200" w:firstLine="482"/>
        <w:rPr>
          <w:rFonts w:ascii="宋体" w:hAnsi="宋体" w:cs="宋体"/>
          <w:b/>
          <w:bCs/>
          <w:sz w:val="24"/>
          <w:szCs w:val="24"/>
        </w:rPr>
      </w:pPr>
      <w:r>
        <w:rPr>
          <w:rFonts w:ascii="宋体" w:hAnsi="宋体" w:cs="宋体"/>
          <w:b/>
          <w:bCs/>
          <w:sz w:val="24"/>
          <w:szCs w:val="24"/>
        </w:rPr>
        <w:t>2021</w:t>
      </w:r>
      <w:r>
        <w:rPr>
          <w:rFonts w:ascii="宋体" w:hAnsi="宋体" w:cs="宋体" w:hint="eastAsia"/>
          <w:b/>
          <w:bCs/>
          <w:sz w:val="24"/>
          <w:szCs w:val="24"/>
        </w:rPr>
        <w:t>年</w:t>
      </w:r>
      <w:r>
        <w:rPr>
          <w:rFonts w:ascii="宋体" w:hAnsi="宋体" w:cs="宋体"/>
          <w:b/>
          <w:bCs/>
          <w:sz w:val="24"/>
          <w:szCs w:val="24"/>
        </w:rPr>
        <w:t>1</w:t>
      </w:r>
      <w:r>
        <w:rPr>
          <w:rFonts w:ascii="宋体" w:hAnsi="宋体" w:cs="宋体" w:hint="eastAsia"/>
          <w:b/>
          <w:bCs/>
          <w:sz w:val="24"/>
          <w:szCs w:val="24"/>
        </w:rPr>
        <w:t>月至</w:t>
      </w:r>
      <w:r>
        <w:rPr>
          <w:rFonts w:ascii="宋体" w:hAnsi="宋体" w:cs="宋体"/>
          <w:b/>
          <w:bCs/>
          <w:sz w:val="24"/>
          <w:szCs w:val="24"/>
        </w:rPr>
        <w:t>2021</w:t>
      </w:r>
      <w:r>
        <w:rPr>
          <w:rFonts w:ascii="宋体" w:hAnsi="宋体" w:cs="宋体" w:hint="eastAsia"/>
          <w:b/>
          <w:bCs/>
          <w:sz w:val="24"/>
          <w:szCs w:val="24"/>
        </w:rPr>
        <w:t>年</w:t>
      </w:r>
      <w:r>
        <w:rPr>
          <w:rFonts w:ascii="宋体" w:hAnsi="宋体" w:cs="宋体"/>
          <w:b/>
          <w:bCs/>
          <w:sz w:val="24"/>
          <w:szCs w:val="24"/>
        </w:rPr>
        <w:t>6</w:t>
      </w:r>
      <w:r>
        <w:rPr>
          <w:rFonts w:ascii="宋体" w:hAnsi="宋体" w:cs="宋体" w:hint="eastAsia"/>
          <w:b/>
          <w:bCs/>
          <w:sz w:val="24"/>
          <w:szCs w:val="24"/>
        </w:rPr>
        <w:t>月</w:t>
      </w:r>
    </w:p>
    <w:p w:rsidR="00C47B9B" w:rsidRDefault="0006762F">
      <w:pPr>
        <w:adjustRightInd w:val="0"/>
        <w:snapToGrid w:val="0"/>
        <w:spacing w:line="360" w:lineRule="auto"/>
        <w:ind w:firstLineChars="200" w:firstLine="480"/>
        <w:rPr>
          <w:rFonts w:ascii="宋体" w:hAnsi="宋体" w:cs="宋体"/>
          <w:b/>
          <w:bCs/>
          <w:sz w:val="24"/>
          <w:szCs w:val="24"/>
        </w:rPr>
      </w:pPr>
      <w:r>
        <w:rPr>
          <w:rFonts w:ascii="宋体" w:hAnsi="宋体" w:cs="宋体" w:hint="eastAsia"/>
          <w:sz w:val="24"/>
          <w:szCs w:val="24"/>
        </w:rPr>
        <w:t>进一步认定一批领航课程；认定若干领航专业。</w:t>
      </w:r>
    </w:p>
    <w:p w:rsidR="00C47B9B" w:rsidRDefault="0006762F">
      <w:pPr>
        <w:adjustRightInd w:val="0"/>
        <w:snapToGrid w:val="0"/>
        <w:spacing w:line="360" w:lineRule="auto"/>
        <w:ind w:firstLineChars="200" w:firstLine="480"/>
        <w:rPr>
          <w:rFonts w:ascii="宋体" w:cs="Times New Roman"/>
          <w:sz w:val="24"/>
          <w:szCs w:val="24"/>
        </w:rPr>
      </w:pPr>
      <w:r>
        <w:rPr>
          <w:rFonts w:ascii="宋体" w:hAnsi="宋体" w:cs="宋体" w:hint="eastAsia"/>
          <w:sz w:val="24"/>
          <w:szCs w:val="24"/>
        </w:rPr>
        <w:t>进行</w:t>
      </w:r>
      <w:proofErr w:type="gramStart"/>
      <w:r>
        <w:rPr>
          <w:rFonts w:ascii="宋体" w:hAnsi="宋体" w:cs="宋体" w:hint="eastAsia"/>
          <w:sz w:val="24"/>
          <w:szCs w:val="24"/>
        </w:rPr>
        <w:t>课程思政由点到面</w:t>
      </w:r>
      <w:proofErr w:type="gramEnd"/>
      <w:r>
        <w:rPr>
          <w:rFonts w:ascii="宋体" w:hAnsi="宋体" w:cs="宋体" w:hint="eastAsia"/>
          <w:sz w:val="24"/>
          <w:szCs w:val="24"/>
        </w:rPr>
        <w:t>的建设实施，包括指南、标准、</w:t>
      </w:r>
      <w:proofErr w:type="gramStart"/>
      <w:r>
        <w:rPr>
          <w:rFonts w:ascii="宋体" w:hAnsi="宋体" w:cs="宋体" w:hint="eastAsia"/>
          <w:sz w:val="24"/>
          <w:szCs w:val="24"/>
        </w:rPr>
        <w:t>思政元素</w:t>
      </w:r>
      <w:proofErr w:type="gramEnd"/>
      <w:r>
        <w:rPr>
          <w:rFonts w:ascii="宋体" w:hAnsi="宋体" w:cs="宋体" w:hint="eastAsia"/>
          <w:sz w:val="24"/>
          <w:szCs w:val="24"/>
        </w:rPr>
        <w:t>挖掘等。</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学院按专业类别建立工作小组，学校相关部门人员（高教所、马院）参与建设，开展</w:t>
      </w:r>
      <w:proofErr w:type="gramStart"/>
      <w:r>
        <w:rPr>
          <w:rFonts w:ascii="宋体" w:hAnsi="宋体" w:cs="宋体" w:hint="eastAsia"/>
          <w:sz w:val="24"/>
          <w:szCs w:val="24"/>
        </w:rPr>
        <w:t>课程思政指南</w:t>
      </w:r>
      <w:proofErr w:type="gramEnd"/>
      <w:r>
        <w:rPr>
          <w:rFonts w:ascii="宋体" w:hAnsi="宋体" w:cs="宋体" w:hint="eastAsia"/>
          <w:sz w:val="24"/>
          <w:szCs w:val="24"/>
        </w:rPr>
        <w:t>建设；</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学院、学科专业层面，开展相关课程思政体</w:t>
      </w:r>
      <w:proofErr w:type="gramStart"/>
      <w:r>
        <w:rPr>
          <w:rFonts w:ascii="宋体" w:hAnsi="宋体" w:cs="宋体" w:hint="eastAsia"/>
          <w:sz w:val="24"/>
          <w:szCs w:val="24"/>
        </w:rPr>
        <w:t>系建设</w:t>
      </w:r>
      <w:proofErr w:type="gramEnd"/>
      <w:r>
        <w:rPr>
          <w:rFonts w:ascii="宋体" w:hAnsi="宋体" w:cs="宋体" w:hint="eastAsia"/>
          <w:sz w:val="24"/>
          <w:szCs w:val="24"/>
        </w:rPr>
        <w:t>标准研究与建设；</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课程层面，开展</w:t>
      </w:r>
      <w:proofErr w:type="gramStart"/>
      <w:r>
        <w:rPr>
          <w:rFonts w:ascii="宋体" w:hAnsi="宋体" w:cs="宋体" w:hint="eastAsia"/>
          <w:sz w:val="24"/>
          <w:szCs w:val="24"/>
        </w:rPr>
        <w:t>课程思政元素</w:t>
      </w:r>
      <w:proofErr w:type="gramEnd"/>
      <w:r>
        <w:rPr>
          <w:rFonts w:ascii="宋体" w:hAnsi="宋体" w:cs="宋体" w:hint="eastAsia"/>
          <w:sz w:val="24"/>
          <w:szCs w:val="24"/>
        </w:rPr>
        <w:t>挖掘，教学改革研究与建设；</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sz w:val="24"/>
          <w:szCs w:val="24"/>
        </w:rPr>
        <w:t>学校成立联合工作小组</w:t>
      </w:r>
      <w:r>
        <w:rPr>
          <w:rFonts w:ascii="宋体" w:hAnsi="宋体" w:cs="宋体" w:hint="eastAsia"/>
          <w:sz w:val="24"/>
          <w:szCs w:val="24"/>
        </w:rPr>
        <w:t>，</w:t>
      </w:r>
      <w:r>
        <w:rPr>
          <w:rFonts w:ascii="宋体" w:hAnsi="宋体" w:cs="宋体"/>
          <w:sz w:val="24"/>
          <w:szCs w:val="24"/>
        </w:rPr>
        <w:t>建立课程思政工作考评</w:t>
      </w:r>
      <w:r>
        <w:rPr>
          <w:rFonts w:ascii="宋体" w:hAnsi="宋体" w:cs="宋体" w:hint="eastAsia"/>
          <w:sz w:val="24"/>
          <w:szCs w:val="24"/>
        </w:rPr>
        <w:t>机制</w:t>
      </w:r>
      <w:r>
        <w:rPr>
          <w:rFonts w:ascii="宋体" w:hAnsi="宋体" w:cs="宋体"/>
          <w:sz w:val="24"/>
          <w:szCs w:val="24"/>
        </w:rPr>
        <w:t>和考核指标体系</w:t>
      </w:r>
      <w:r>
        <w:rPr>
          <w:rFonts w:ascii="宋体" w:hAnsi="宋体" w:cs="宋体" w:hint="eastAsia"/>
          <w:sz w:val="24"/>
          <w:szCs w:val="24"/>
        </w:rPr>
        <w:t>，</w:t>
      </w:r>
      <w:r>
        <w:rPr>
          <w:rFonts w:ascii="宋体" w:hAnsi="宋体" w:cs="宋体"/>
          <w:sz w:val="24"/>
          <w:szCs w:val="24"/>
        </w:rPr>
        <w:t>加强质量监管与可持续改进</w:t>
      </w:r>
      <w:r>
        <w:rPr>
          <w:rFonts w:ascii="宋体" w:hAnsi="宋体" w:cs="宋体" w:hint="eastAsia"/>
          <w:sz w:val="24"/>
          <w:szCs w:val="24"/>
        </w:rPr>
        <w:t>；</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同时，在建设过程中，不断加强宣传、培训和专题研讨等工作。</w:t>
      </w:r>
    </w:p>
    <w:p w:rsidR="00C47B9B" w:rsidRDefault="0006762F">
      <w:pPr>
        <w:adjustRightInd w:val="0"/>
        <w:snapToGrid w:val="0"/>
        <w:spacing w:line="360" w:lineRule="auto"/>
        <w:ind w:firstLineChars="200" w:firstLine="482"/>
        <w:rPr>
          <w:rFonts w:ascii="宋体" w:hAnsi="宋体" w:cs="宋体"/>
          <w:b/>
          <w:bCs/>
          <w:sz w:val="24"/>
          <w:szCs w:val="24"/>
        </w:rPr>
      </w:pPr>
      <w:r>
        <w:rPr>
          <w:rFonts w:ascii="宋体" w:hAnsi="宋体" w:cs="宋体"/>
          <w:b/>
          <w:bCs/>
          <w:sz w:val="24"/>
          <w:szCs w:val="24"/>
        </w:rPr>
        <w:t>2021</w:t>
      </w:r>
      <w:r>
        <w:rPr>
          <w:rFonts w:ascii="宋体" w:hAnsi="宋体" w:cs="宋体" w:hint="eastAsia"/>
          <w:b/>
          <w:bCs/>
          <w:sz w:val="24"/>
          <w:szCs w:val="24"/>
        </w:rPr>
        <w:t>年</w:t>
      </w:r>
      <w:r>
        <w:rPr>
          <w:rFonts w:ascii="宋体" w:hAnsi="宋体" w:cs="宋体"/>
          <w:b/>
          <w:bCs/>
          <w:sz w:val="24"/>
          <w:szCs w:val="24"/>
        </w:rPr>
        <w:t>7</w:t>
      </w:r>
      <w:r>
        <w:rPr>
          <w:rFonts w:ascii="宋体" w:hAnsi="宋体" w:cs="宋体" w:hint="eastAsia"/>
          <w:b/>
          <w:bCs/>
          <w:sz w:val="24"/>
          <w:szCs w:val="24"/>
        </w:rPr>
        <w:t>月至</w:t>
      </w:r>
      <w:r>
        <w:rPr>
          <w:rFonts w:ascii="宋体" w:hAnsi="宋体" w:cs="宋体"/>
          <w:b/>
          <w:bCs/>
          <w:sz w:val="24"/>
          <w:szCs w:val="24"/>
        </w:rPr>
        <w:t>2021</w:t>
      </w:r>
      <w:r>
        <w:rPr>
          <w:rFonts w:ascii="宋体" w:hAnsi="宋体" w:cs="宋体" w:hint="eastAsia"/>
          <w:b/>
          <w:bCs/>
          <w:sz w:val="24"/>
          <w:szCs w:val="24"/>
        </w:rPr>
        <w:t>年</w:t>
      </w:r>
      <w:r>
        <w:rPr>
          <w:rFonts w:ascii="宋体" w:hAnsi="宋体" w:cs="宋体"/>
          <w:b/>
          <w:bCs/>
          <w:sz w:val="24"/>
          <w:szCs w:val="24"/>
        </w:rPr>
        <w:t>12</w:t>
      </w:r>
      <w:r>
        <w:rPr>
          <w:rFonts w:ascii="宋体" w:hAnsi="宋体" w:cs="宋体" w:hint="eastAsia"/>
          <w:b/>
          <w:bCs/>
          <w:sz w:val="24"/>
          <w:szCs w:val="24"/>
        </w:rPr>
        <w:t>月</w:t>
      </w:r>
    </w:p>
    <w:p w:rsidR="00C47B9B" w:rsidRDefault="0006762F">
      <w:pPr>
        <w:adjustRightInd w:val="0"/>
        <w:snapToGrid w:val="0"/>
        <w:spacing w:line="360" w:lineRule="auto"/>
        <w:ind w:firstLineChars="200" w:firstLine="480"/>
        <w:rPr>
          <w:rFonts w:ascii="宋体" w:cs="Times New Roman"/>
          <w:b/>
          <w:bCs/>
          <w:sz w:val="24"/>
          <w:szCs w:val="24"/>
        </w:rPr>
      </w:pPr>
      <w:r>
        <w:rPr>
          <w:rFonts w:ascii="宋体" w:hAnsi="宋体" w:cs="宋体" w:hint="eastAsia"/>
          <w:sz w:val="24"/>
          <w:szCs w:val="24"/>
        </w:rPr>
        <w:t>进一步认定若干领航课程和领航专业；认定领航学院。</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相关建设工作总结、验收；</w:t>
      </w:r>
    </w:p>
    <w:p w:rsidR="00C47B9B" w:rsidRDefault="0006762F">
      <w:pPr>
        <w:pStyle w:val="af2"/>
        <w:numPr>
          <w:ilvl w:val="0"/>
          <w:numId w:val="4"/>
        </w:numPr>
        <w:adjustRightInd w:val="0"/>
        <w:snapToGrid w:val="0"/>
        <w:spacing w:line="360" w:lineRule="auto"/>
        <w:ind w:left="1418" w:firstLineChars="0"/>
        <w:rPr>
          <w:rFonts w:ascii="宋体" w:cs="Times New Roman"/>
          <w:sz w:val="24"/>
          <w:szCs w:val="24"/>
        </w:rPr>
      </w:pPr>
      <w:r>
        <w:rPr>
          <w:rFonts w:ascii="宋体" w:hAnsi="宋体" w:cs="宋体" w:hint="eastAsia"/>
          <w:sz w:val="24"/>
          <w:szCs w:val="24"/>
        </w:rPr>
        <w:t>各单位进行相关工作经验交流与总结，提炼相关示范性成果，进行宣传展示。</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lastRenderedPageBreak/>
        <w:t>3</w:t>
      </w:r>
      <w:r>
        <w:rPr>
          <w:rFonts w:ascii="宋体" w:hAnsi="宋体" w:cs="宋体" w:hint="eastAsia"/>
          <w:b/>
          <w:bCs/>
          <w:sz w:val="24"/>
          <w:szCs w:val="24"/>
        </w:rPr>
        <w:t>、成果总结、特色凝练与持续改进</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hint="eastAsia"/>
          <w:sz w:val="24"/>
          <w:szCs w:val="24"/>
        </w:rPr>
        <w:t>第一阶段总结经验、评估考核。针对前期实施</w:t>
      </w:r>
      <w:proofErr w:type="gramStart"/>
      <w:r>
        <w:rPr>
          <w:rFonts w:ascii="宋体" w:hAnsi="宋体" w:cs="宋体" w:hint="eastAsia"/>
          <w:sz w:val="24"/>
          <w:szCs w:val="24"/>
        </w:rPr>
        <w:t>课程思政的</w:t>
      </w:r>
      <w:proofErr w:type="gramEnd"/>
      <w:r>
        <w:rPr>
          <w:rFonts w:ascii="宋体" w:hAnsi="宋体" w:cs="宋体" w:hint="eastAsia"/>
          <w:sz w:val="24"/>
          <w:szCs w:val="24"/>
        </w:rPr>
        <w:t>情况，对照目标和考核指标，评估考核各项工作的完成情况，分析短板和不足，总结经验，形成可固化、可延续、可借鉴、可复制、可推广的建设经验与成效，明确下一步工作</w:t>
      </w:r>
      <w:proofErr w:type="gramStart"/>
      <w:r>
        <w:rPr>
          <w:rFonts w:ascii="宋体" w:hAnsi="宋体" w:cs="宋体" w:hint="eastAsia"/>
          <w:sz w:val="24"/>
          <w:szCs w:val="24"/>
        </w:rPr>
        <w:t>长效化</w:t>
      </w:r>
      <w:proofErr w:type="gramEnd"/>
      <w:r>
        <w:rPr>
          <w:rFonts w:ascii="宋体" w:hAnsi="宋体" w:cs="宋体" w:hint="eastAsia"/>
          <w:sz w:val="24"/>
          <w:szCs w:val="24"/>
        </w:rPr>
        <w:t>建设的内容。</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2</w:t>
      </w:r>
      <w:r>
        <w:rPr>
          <w:rFonts w:ascii="宋体" w:hAnsi="宋体" w:cs="宋体" w:hint="eastAsia"/>
          <w:sz w:val="24"/>
          <w:szCs w:val="24"/>
        </w:rPr>
        <w:t>月至</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hint="eastAsia"/>
          <w:sz w:val="24"/>
          <w:szCs w:val="24"/>
        </w:rPr>
        <w:t>第二阶段深入建设、持续改进。根据完善后的课程方案进行第二阶段“领航计划”，加强内涵与特色建设，并依据前期的经验教训，持续改进。</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p>
    <w:p w:rsidR="00C47B9B" w:rsidRDefault="0006762F">
      <w:pPr>
        <w:adjustRightInd w:val="0"/>
        <w:snapToGrid w:val="0"/>
        <w:spacing w:line="360" w:lineRule="auto"/>
        <w:ind w:firstLineChars="300" w:firstLine="720"/>
        <w:rPr>
          <w:rFonts w:ascii="宋体" w:cs="Times New Roman"/>
          <w:sz w:val="24"/>
          <w:szCs w:val="24"/>
        </w:rPr>
      </w:pPr>
      <w:r>
        <w:rPr>
          <w:rFonts w:ascii="宋体" w:hAnsi="宋体" w:cs="宋体" w:hint="eastAsia"/>
          <w:sz w:val="24"/>
          <w:szCs w:val="24"/>
        </w:rPr>
        <w:t>第三阶段凝练特色、成果推广。在前期课程</w:t>
      </w:r>
      <w:proofErr w:type="gramStart"/>
      <w:r>
        <w:rPr>
          <w:rFonts w:ascii="宋体" w:hAnsi="宋体" w:cs="宋体" w:hint="eastAsia"/>
          <w:sz w:val="24"/>
          <w:szCs w:val="24"/>
        </w:rPr>
        <w:t>思政全</w:t>
      </w:r>
      <w:proofErr w:type="gramEnd"/>
      <w:r>
        <w:rPr>
          <w:rFonts w:ascii="宋体" w:hAnsi="宋体" w:cs="宋体" w:hint="eastAsia"/>
          <w:sz w:val="24"/>
          <w:szCs w:val="24"/>
        </w:rPr>
        <w:t>覆盖建设要求和领航计划特色建设的基础上，夯实所有学科专业</w:t>
      </w:r>
      <w:proofErr w:type="gramStart"/>
      <w:r>
        <w:rPr>
          <w:rFonts w:ascii="宋体" w:hAnsi="宋体" w:cs="宋体" w:hint="eastAsia"/>
          <w:sz w:val="24"/>
          <w:szCs w:val="24"/>
        </w:rPr>
        <w:t>课程思政育人</w:t>
      </w:r>
      <w:proofErr w:type="gramEnd"/>
      <w:r>
        <w:rPr>
          <w:rFonts w:ascii="宋体" w:hAnsi="宋体" w:cs="宋体" w:hint="eastAsia"/>
          <w:sz w:val="24"/>
          <w:szCs w:val="24"/>
        </w:rPr>
        <w:t>体系，并凝练校本特色、专业类特色、课程特色等，总结经验，宣传引导，推广辐射，形成一定的影响力。</w:t>
      </w:r>
    </w:p>
    <w:p w:rsidR="00C47B9B" w:rsidRDefault="00C47B9B">
      <w:pPr>
        <w:adjustRightInd w:val="0"/>
        <w:snapToGrid w:val="0"/>
        <w:spacing w:line="360" w:lineRule="auto"/>
        <w:ind w:firstLineChars="200" w:firstLine="480"/>
        <w:rPr>
          <w:rFonts w:ascii="宋体" w:cs="Times New Roman"/>
          <w:sz w:val="24"/>
          <w:szCs w:val="24"/>
        </w:rPr>
      </w:pPr>
    </w:p>
    <w:p w:rsidR="00C47B9B" w:rsidRDefault="0006762F">
      <w:pPr>
        <w:pStyle w:val="af2"/>
        <w:numPr>
          <w:ilvl w:val="0"/>
          <w:numId w:val="1"/>
        </w:numPr>
        <w:adjustRightInd w:val="0"/>
        <w:snapToGrid w:val="0"/>
        <w:spacing w:before="240" w:line="360" w:lineRule="auto"/>
        <w:ind w:firstLineChars="0"/>
        <w:jc w:val="left"/>
        <w:rPr>
          <w:rFonts w:ascii="宋体" w:cs="Times New Roman"/>
          <w:b/>
          <w:bCs/>
          <w:sz w:val="32"/>
          <w:szCs w:val="32"/>
        </w:rPr>
      </w:pPr>
      <w:r>
        <w:rPr>
          <w:rFonts w:ascii="宋体" w:hAnsi="宋体" w:cs="宋体" w:hint="eastAsia"/>
          <w:b/>
          <w:bCs/>
          <w:sz w:val="32"/>
          <w:szCs w:val="32"/>
        </w:rPr>
        <w:t>保障措施</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1</w:t>
      </w:r>
      <w:r>
        <w:rPr>
          <w:rFonts w:ascii="宋体" w:hAnsi="宋体" w:cs="宋体" w:hint="eastAsia"/>
          <w:b/>
          <w:bCs/>
          <w:sz w:val="24"/>
          <w:szCs w:val="24"/>
        </w:rPr>
        <w:t>、调整、充实组织领导，成立课程</w:t>
      </w:r>
      <w:proofErr w:type="gramStart"/>
      <w:r>
        <w:rPr>
          <w:rFonts w:ascii="宋体" w:hAnsi="宋体" w:cs="宋体" w:hint="eastAsia"/>
          <w:b/>
          <w:bCs/>
          <w:sz w:val="24"/>
          <w:szCs w:val="24"/>
        </w:rPr>
        <w:t>思政教学</w:t>
      </w:r>
      <w:proofErr w:type="gramEnd"/>
      <w:r>
        <w:rPr>
          <w:rFonts w:ascii="宋体" w:hAnsi="宋体" w:cs="宋体" w:hint="eastAsia"/>
          <w:b/>
          <w:bCs/>
          <w:sz w:val="24"/>
          <w:szCs w:val="24"/>
        </w:rPr>
        <w:t>改革领导小组</w:t>
      </w:r>
    </w:p>
    <w:p w:rsidR="00C47B9B" w:rsidRDefault="0006762F">
      <w:pPr>
        <w:spacing w:line="360" w:lineRule="auto"/>
        <w:ind w:firstLineChars="200" w:firstLine="480"/>
        <w:rPr>
          <w:rFonts w:ascii="宋体" w:cs="Times New Roman"/>
          <w:sz w:val="24"/>
          <w:szCs w:val="24"/>
        </w:rPr>
      </w:pPr>
      <w:r>
        <w:rPr>
          <w:rFonts w:ascii="宋体" w:hAnsi="宋体" w:cs="宋体" w:hint="eastAsia"/>
          <w:sz w:val="24"/>
          <w:szCs w:val="24"/>
        </w:rPr>
        <w:t>学校调整与充实课程</w:t>
      </w:r>
      <w:proofErr w:type="gramStart"/>
      <w:r>
        <w:rPr>
          <w:rFonts w:ascii="宋体" w:hAnsi="宋体" w:cs="宋体" w:hint="eastAsia"/>
          <w:sz w:val="24"/>
          <w:szCs w:val="24"/>
        </w:rPr>
        <w:t>思政教学</w:t>
      </w:r>
      <w:proofErr w:type="gramEnd"/>
      <w:r>
        <w:rPr>
          <w:rFonts w:ascii="宋体" w:hAnsi="宋体" w:cs="宋体" w:hint="eastAsia"/>
          <w:sz w:val="24"/>
          <w:szCs w:val="24"/>
        </w:rPr>
        <w:t>改革领导小组，由校党委书记和校长担任组长，分管思政工</w:t>
      </w:r>
      <w:proofErr w:type="gramStart"/>
      <w:r>
        <w:rPr>
          <w:rFonts w:ascii="宋体" w:hAnsi="宋体" w:cs="宋体" w:hint="eastAsia"/>
          <w:sz w:val="24"/>
          <w:szCs w:val="24"/>
        </w:rPr>
        <w:t>作党委</w:t>
      </w:r>
      <w:proofErr w:type="gramEnd"/>
      <w:r>
        <w:rPr>
          <w:rFonts w:ascii="宋体" w:hAnsi="宋体" w:cs="宋体" w:hint="eastAsia"/>
          <w:sz w:val="24"/>
          <w:szCs w:val="24"/>
        </w:rPr>
        <w:t>副书记和分管教学工作副校长为副组长，党委宣传部、组织部、教师工作部、教务处、研究生部、继续教育学院、马克思主义学院牵头负责，人事处、学生工作处、团委等相关职能部门和二级学院负责人协同参与，统筹推进全校课程思政工作。领导小组下设办公室，办公室设在教务处，负责日常工作。二级教学单位成立相应的课程</w:t>
      </w:r>
      <w:proofErr w:type="gramStart"/>
      <w:r>
        <w:rPr>
          <w:rFonts w:ascii="宋体" w:hAnsi="宋体" w:cs="宋体" w:hint="eastAsia"/>
          <w:sz w:val="24"/>
          <w:szCs w:val="24"/>
        </w:rPr>
        <w:t>思政教学</w:t>
      </w:r>
      <w:proofErr w:type="gramEnd"/>
      <w:r>
        <w:rPr>
          <w:rFonts w:ascii="宋体" w:hAnsi="宋体" w:cs="宋体" w:hint="eastAsia"/>
          <w:sz w:val="24"/>
          <w:szCs w:val="24"/>
        </w:rPr>
        <w:t>改革工作小组，推进落实本单位相关工作。各组定期开展调研与专题研讨活动，研究制定相关政策、措施，确保课程思政工作落到实处，形成实效。</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、加强引领与指导，健全</w:t>
      </w:r>
      <w:proofErr w:type="gramStart"/>
      <w:r>
        <w:rPr>
          <w:rFonts w:ascii="宋体" w:hAnsi="宋体" w:cs="宋体" w:hint="eastAsia"/>
          <w:b/>
          <w:bCs/>
          <w:sz w:val="24"/>
          <w:szCs w:val="24"/>
        </w:rPr>
        <w:t>课程思政管理体制</w:t>
      </w:r>
      <w:proofErr w:type="gramEnd"/>
      <w:r>
        <w:rPr>
          <w:rFonts w:ascii="宋体" w:hAnsi="宋体" w:cs="宋体" w:hint="eastAsia"/>
          <w:b/>
          <w:bCs/>
          <w:sz w:val="24"/>
          <w:szCs w:val="24"/>
        </w:rPr>
        <w:t>，营造良好氛围</w:t>
      </w:r>
    </w:p>
    <w:p w:rsidR="00C47B9B" w:rsidRDefault="0006762F">
      <w:pPr>
        <w:spacing w:line="360" w:lineRule="auto"/>
        <w:ind w:firstLineChars="200" w:firstLine="480"/>
        <w:rPr>
          <w:rFonts w:ascii="宋体" w:cs="Times New Roman"/>
          <w:sz w:val="24"/>
          <w:szCs w:val="24"/>
        </w:rPr>
      </w:pPr>
      <w:r>
        <w:rPr>
          <w:rFonts w:ascii="宋体" w:hAnsi="宋体" w:cs="宋体" w:hint="eastAsia"/>
          <w:sz w:val="24"/>
          <w:szCs w:val="24"/>
        </w:rPr>
        <w:t>由教务处、教师工作部、宣传部、马克思主义学院牵头负责推进全校课程</w:t>
      </w:r>
      <w:proofErr w:type="gramStart"/>
      <w:r>
        <w:rPr>
          <w:rFonts w:ascii="宋体" w:hAnsi="宋体" w:cs="宋体" w:hint="eastAsia"/>
          <w:sz w:val="24"/>
          <w:szCs w:val="24"/>
        </w:rPr>
        <w:t>思政教学</w:t>
      </w:r>
      <w:proofErr w:type="gramEnd"/>
      <w:r>
        <w:rPr>
          <w:rFonts w:ascii="宋体" w:hAnsi="宋体" w:cs="宋体" w:hint="eastAsia"/>
          <w:sz w:val="24"/>
          <w:szCs w:val="24"/>
        </w:rPr>
        <w:t>改革的规划建设、指南编制、规范管理和相关具体工作的实施落实。同时在建设管理过程中，加强宣传引领，通过专题宣传活动、网站建设、</w:t>
      </w:r>
      <w:proofErr w:type="gramStart"/>
      <w:r>
        <w:rPr>
          <w:rFonts w:ascii="宋体" w:hAnsi="宋体" w:cs="宋体" w:hint="eastAsia"/>
          <w:sz w:val="24"/>
          <w:szCs w:val="24"/>
        </w:rPr>
        <w:t>微信平台</w:t>
      </w:r>
      <w:proofErr w:type="gramEnd"/>
      <w:r>
        <w:rPr>
          <w:rFonts w:ascii="宋体" w:hAnsi="宋体" w:cs="宋体" w:hint="eastAsia"/>
          <w:sz w:val="24"/>
          <w:szCs w:val="24"/>
        </w:rPr>
        <w:t>等大力营造“课程门门有德育，教师人人讲育人”的舆论氛围，为课程思政工作的推动营造好舆论氛围。各教学单位、各专业要</w:t>
      </w:r>
      <w:r>
        <w:rPr>
          <w:rFonts w:ascii="宋体" w:hAnsi="宋体" w:cs="宋体" w:hint="eastAsia"/>
          <w:sz w:val="24"/>
          <w:szCs w:val="24"/>
        </w:rPr>
        <w:lastRenderedPageBreak/>
        <w:t>高度重视，把推进课程思政工作融入到教育教学的全过程，切实加强组织领导，精心组织，统筹安排，确保工作扎实有效。</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、建立评价体系与监督检查机制，强化工作实效考核</w:t>
      </w:r>
    </w:p>
    <w:p w:rsidR="00C47B9B" w:rsidRDefault="0006762F">
      <w:pPr>
        <w:spacing w:line="360" w:lineRule="auto"/>
        <w:ind w:firstLineChars="200" w:firstLine="480"/>
        <w:rPr>
          <w:rFonts w:ascii="宋体" w:hAnsi="宋体" w:cs="宋体"/>
          <w:sz w:val="24"/>
          <w:szCs w:val="24"/>
        </w:rPr>
      </w:pPr>
      <w:r>
        <w:rPr>
          <w:rFonts w:ascii="宋体" w:hAnsi="宋体" w:cs="宋体" w:hint="eastAsia"/>
          <w:sz w:val="24"/>
          <w:szCs w:val="24"/>
        </w:rPr>
        <w:t>建立健全多维度的</w:t>
      </w:r>
      <w:proofErr w:type="gramStart"/>
      <w:r>
        <w:rPr>
          <w:rFonts w:ascii="宋体" w:hAnsi="宋体" w:cs="宋体" w:hint="eastAsia"/>
          <w:sz w:val="24"/>
          <w:szCs w:val="24"/>
        </w:rPr>
        <w:t>课程思政建设</w:t>
      </w:r>
      <w:proofErr w:type="gramEnd"/>
      <w:r>
        <w:rPr>
          <w:rFonts w:ascii="宋体" w:hAnsi="宋体" w:cs="宋体" w:hint="eastAsia"/>
          <w:sz w:val="24"/>
          <w:szCs w:val="24"/>
        </w:rPr>
        <w:t>评价体系和监督检查机制，建立动态化、常态化、滚动式评价模式，及时宣传表彰、督促整改。把</w:t>
      </w:r>
      <w:proofErr w:type="gramStart"/>
      <w:r>
        <w:rPr>
          <w:rFonts w:ascii="宋体" w:hAnsi="宋体" w:cs="宋体" w:hint="eastAsia"/>
          <w:sz w:val="24"/>
          <w:szCs w:val="24"/>
        </w:rPr>
        <w:t>课程思政建设</w:t>
      </w:r>
      <w:proofErr w:type="gramEnd"/>
      <w:r>
        <w:rPr>
          <w:rFonts w:ascii="宋体" w:hAnsi="宋体" w:cs="宋体" w:hint="eastAsia"/>
          <w:sz w:val="24"/>
          <w:szCs w:val="24"/>
        </w:rPr>
        <w:t>成效作为</w:t>
      </w:r>
      <w:r>
        <w:rPr>
          <w:rFonts w:ascii="宋体" w:cs="宋体" w:hint="eastAsia"/>
          <w:sz w:val="24"/>
          <w:szCs w:val="24"/>
        </w:rPr>
        <w:t>“</w:t>
      </w:r>
      <w:r>
        <w:rPr>
          <w:rFonts w:ascii="宋体" w:hAnsi="宋体" w:cs="宋体" w:hint="eastAsia"/>
          <w:sz w:val="24"/>
          <w:szCs w:val="24"/>
        </w:rPr>
        <w:t>双一流</w:t>
      </w:r>
      <w:r>
        <w:rPr>
          <w:rFonts w:ascii="宋体" w:cs="宋体" w:hint="eastAsia"/>
          <w:sz w:val="24"/>
          <w:szCs w:val="24"/>
        </w:rPr>
        <w:t>”</w:t>
      </w:r>
      <w:r>
        <w:rPr>
          <w:rFonts w:ascii="宋体" w:hAnsi="宋体" w:cs="宋体" w:hint="eastAsia"/>
          <w:sz w:val="24"/>
          <w:szCs w:val="24"/>
        </w:rPr>
        <w:t>建设、专业认证、课程建设、教学绩效考核、教学成果奖、教材奖评审推荐等的重要内容。把教师</w:t>
      </w:r>
      <w:proofErr w:type="gramStart"/>
      <w:r>
        <w:rPr>
          <w:rFonts w:ascii="宋体" w:hAnsi="宋体" w:cs="宋体" w:hint="eastAsia"/>
          <w:sz w:val="24"/>
          <w:szCs w:val="24"/>
        </w:rPr>
        <w:t>参与思政课程</w:t>
      </w:r>
      <w:proofErr w:type="gramEnd"/>
      <w:r>
        <w:rPr>
          <w:rFonts w:ascii="宋体" w:hAnsi="宋体" w:cs="宋体" w:hint="eastAsia"/>
          <w:sz w:val="24"/>
          <w:szCs w:val="24"/>
        </w:rPr>
        <w:t>与课程</w:t>
      </w:r>
      <w:proofErr w:type="gramStart"/>
      <w:r>
        <w:rPr>
          <w:rFonts w:ascii="宋体" w:hAnsi="宋体" w:cs="宋体" w:hint="eastAsia"/>
          <w:sz w:val="24"/>
          <w:szCs w:val="24"/>
        </w:rPr>
        <w:t>思政教学</w:t>
      </w:r>
      <w:proofErr w:type="gramEnd"/>
      <w:r>
        <w:rPr>
          <w:rFonts w:ascii="宋体" w:hAnsi="宋体" w:cs="宋体" w:hint="eastAsia"/>
          <w:sz w:val="24"/>
          <w:szCs w:val="24"/>
        </w:rPr>
        <w:t>改革情况和效果作为教师考核评价、岗位聘用、评优奖励、选拔培训的重要依据；改革学生的课程学习评价方式，把价值引领、知识传授、能力培养的教学目标纳入学生的课程学习评价。将课程改革情况列为学校办学质量评估考核的重要指标，列为评价和衡量二级教学单位领导班子工作业绩的重要内容，纳入学校党建和思想政治工作督导评价体系。</w:t>
      </w:r>
    </w:p>
    <w:p w:rsidR="00C47B9B" w:rsidRDefault="0006762F">
      <w:pPr>
        <w:pStyle w:val="af2"/>
        <w:numPr>
          <w:ilvl w:val="0"/>
          <w:numId w:val="5"/>
        </w:numPr>
        <w:adjustRightInd w:val="0"/>
        <w:spacing w:line="360" w:lineRule="auto"/>
        <w:ind w:left="851" w:firstLineChars="0"/>
        <w:jc w:val="left"/>
        <w:rPr>
          <w:bCs/>
          <w:sz w:val="24"/>
          <w:szCs w:val="24"/>
        </w:rPr>
      </w:pPr>
      <w:r>
        <w:rPr>
          <w:rFonts w:hint="eastAsia"/>
          <w:bCs/>
          <w:sz w:val="24"/>
          <w:szCs w:val="24"/>
        </w:rPr>
        <w:t>将课程</w:t>
      </w:r>
      <w:proofErr w:type="gramStart"/>
      <w:r>
        <w:rPr>
          <w:rFonts w:hint="eastAsia"/>
          <w:bCs/>
          <w:sz w:val="24"/>
          <w:szCs w:val="24"/>
        </w:rPr>
        <w:t>思政教育</w:t>
      </w:r>
      <w:proofErr w:type="gramEnd"/>
      <w:r>
        <w:rPr>
          <w:rFonts w:hint="eastAsia"/>
          <w:bCs/>
          <w:sz w:val="24"/>
          <w:szCs w:val="24"/>
        </w:rPr>
        <w:t>教学改革纳入二级教学科研单位学年度考核和领导干部年终述职的内容，作为对基层党组织三大主体责任清单检查的重要内容，列为评价和衡量各二级教学科研单位领导班子工作业绩重要内容。</w:t>
      </w:r>
    </w:p>
    <w:p w:rsidR="00C47B9B" w:rsidRDefault="0006762F">
      <w:pPr>
        <w:pStyle w:val="af2"/>
        <w:numPr>
          <w:ilvl w:val="0"/>
          <w:numId w:val="5"/>
        </w:numPr>
        <w:spacing w:line="360" w:lineRule="auto"/>
        <w:ind w:left="851" w:firstLineChars="0"/>
        <w:jc w:val="left"/>
        <w:rPr>
          <w:bCs/>
          <w:sz w:val="24"/>
          <w:szCs w:val="24"/>
        </w:rPr>
      </w:pPr>
      <w:r>
        <w:rPr>
          <w:rFonts w:hint="eastAsia"/>
          <w:bCs/>
          <w:sz w:val="24"/>
          <w:szCs w:val="24"/>
        </w:rPr>
        <w:t>将课程</w:t>
      </w:r>
      <w:proofErr w:type="gramStart"/>
      <w:r>
        <w:rPr>
          <w:rFonts w:hint="eastAsia"/>
          <w:bCs/>
          <w:sz w:val="24"/>
          <w:szCs w:val="24"/>
        </w:rPr>
        <w:t>思政教育</w:t>
      </w:r>
      <w:proofErr w:type="gramEnd"/>
      <w:r>
        <w:rPr>
          <w:rFonts w:hint="eastAsia"/>
          <w:bCs/>
          <w:sz w:val="24"/>
          <w:szCs w:val="24"/>
        </w:rPr>
        <w:t>教学改革列为各二级教学科研单位人才培养评估考核的重要指标，作为教学评估的重要指标之一，建设成效纳入教学考核工作。</w:t>
      </w:r>
    </w:p>
    <w:p w:rsidR="00C47B9B" w:rsidRDefault="0006762F">
      <w:pPr>
        <w:pStyle w:val="af2"/>
        <w:numPr>
          <w:ilvl w:val="0"/>
          <w:numId w:val="5"/>
        </w:numPr>
        <w:adjustRightInd w:val="0"/>
        <w:snapToGrid w:val="0"/>
        <w:spacing w:line="360" w:lineRule="auto"/>
        <w:ind w:left="851" w:firstLineChars="0"/>
        <w:jc w:val="left"/>
        <w:rPr>
          <w:bCs/>
          <w:sz w:val="24"/>
          <w:szCs w:val="24"/>
        </w:rPr>
      </w:pPr>
      <w:r>
        <w:rPr>
          <w:rFonts w:hint="eastAsia"/>
          <w:bCs/>
          <w:sz w:val="24"/>
          <w:szCs w:val="24"/>
        </w:rPr>
        <w:t>将课程</w:t>
      </w:r>
      <w:proofErr w:type="gramStart"/>
      <w:r>
        <w:rPr>
          <w:rFonts w:hint="eastAsia"/>
          <w:bCs/>
          <w:sz w:val="24"/>
          <w:szCs w:val="24"/>
        </w:rPr>
        <w:t>思政教育</w:t>
      </w:r>
      <w:proofErr w:type="gramEnd"/>
      <w:r>
        <w:rPr>
          <w:rFonts w:hint="eastAsia"/>
          <w:bCs/>
          <w:sz w:val="24"/>
          <w:szCs w:val="24"/>
        </w:rPr>
        <w:t>教学改革纳入教师年度个人考核，对在课程</w:t>
      </w:r>
      <w:proofErr w:type="gramStart"/>
      <w:r>
        <w:rPr>
          <w:rFonts w:hint="eastAsia"/>
          <w:bCs/>
          <w:sz w:val="24"/>
          <w:szCs w:val="24"/>
        </w:rPr>
        <w:t>思政教育</w:t>
      </w:r>
      <w:proofErr w:type="gramEnd"/>
      <w:r>
        <w:rPr>
          <w:rFonts w:hint="eastAsia"/>
          <w:bCs/>
          <w:sz w:val="24"/>
          <w:szCs w:val="24"/>
        </w:rPr>
        <w:t>教学改革中做出重要贡献、成绩突出的教师在各类评优评先、业务进修、项目申报、职务评聘中予以优先考虑。</w:t>
      </w:r>
    </w:p>
    <w:p w:rsidR="00C47B9B" w:rsidRDefault="0006762F">
      <w:pPr>
        <w:adjustRightInd w:val="0"/>
        <w:snapToGrid w:val="0"/>
        <w:spacing w:before="240" w:line="360" w:lineRule="auto"/>
        <w:ind w:firstLineChars="200" w:firstLine="482"/>
        <w:rPr>
          <w:rFonts w:ascii="宋体" w:cs="Times New Roman"/>
          <w:b/>
          <w:bCs/>
          <w:sz w:val="24"/>
          <w:szCs w:val="24"/>
        </w:rPr>
      </w:pPr>
      <w:r>
        <w:rPr>
          <w:rFonts w:ascii="宋体" w:hAnsi="宋体" w:cs="宋体"/>
          <w:b/>
          <w:bCs/>
          <w:sz w:val="24"/>
          <w:szCs w:val="24"/>
        </w:rPr>
        <w:t>4</w:t>
      </w:r>
      <w:r>
        <w:rPr>
          <w:rFonts w:ascii="宋体" w:hAnsi="宋体" w:cs="宋体" w:hint="eastAsia"/>
          <w:b/>
          <w:bCs/>
          <w:sz w:val="24"/>
          <w:szCs w:val="24"/>
        </w:rPr>
        <w:t>、落实资金保障，完善激励机制</w:t>
      </w:r>
    </w:p>
    <w:p w:rsidR="00C47B9B" w:rsidRDefault="0006762F">
      <w:pPr>
        <w:spacing w:line="360" w:lineRule="auto"/>
        <w:ind w:firstLineChars="200" w:firstLine="480"/>
        <w:rPr>
          <w:rFonts w:ascii="宋体" w:hAnsi="宋体" w:cs="宋体"/>
          <w:sz w:val="24"/>
          <w:szCs w:val="24"/>
        </w:rPr>
      </w:pPr>
      <w:r>
        <w:rPr>
          <w:rFonts w:ascii="宋体" w:hAnsi="宋体" w:cs="宋体" w:hint="eastAsia"/>
          <w:sz w:val="24"/>
          <w:szCs w:val="24"/>
        </w:rPr>
        <w:t>学校要统筹各类资源，加大对</w:t>
      </w:r>
      <w:proofErr w:type="gramStart"/>
      <w:r>
        <w:rPr>
          <w:rFonts w:ascii="宋体" w:hAnsi="宋体" w:cs="宋体" w:hint="eastAsia"/>
          <w:sz w:val="24"/>
          <w:szCs w:val="24"/>
        </w:rPr>
        <w:t>课程思政建设</w:t>
      </w:r>
      <w:proofErr w:type="gramEnd"/>
      <w:r>
        <w:rPr>
          <w:rFonts w:ascii="宋体" w:hAnsi="宋体" w:cs="宋体" w:hint="eastAsia"/>
          <w:sz w:val="24"/>
          <w:szCs w:val="24"/>
        </w:rPr>
        <w:t>的投入力度。将“领航计划”纳入学校教育教学改革项目，通过项目的形式对“领航学院”、“领航专业</w:t>
      </w:r>
      <w:r>
        <w:rPr>
          <w:rFonts w:ascii="宋体" w:hAnsi="宋体" w:cs="宋体"/>
          <w:sz w:val="24"/>
          <w:szCs w:val="24"/>
        </w:rPr>
        <w:t>/</w:t>
      </w:r>
      <w:r>
        <w:rPr>
          <w:rFonts w:ascii="宋体" w:hAnsi="宋体" w:cs="宋体" w:hint="eastAsia"/>
          <w:sz w:val="24"/>
          <w:szCs w:val="24"/>
        </w:rPr>
        <w:t xml:space="preserve">团队”与“领航课程”建设提供资助，确保专项建设项目顺利实施。鼓励各学院设立专项经费，为课程思政工作有序推进提供保障。同时，对优秀的项目和成果设立专项奖励，加大奖励力度。 </w:t>
      </w:r>
    </w:p>
    <w:p w:rsidR="00C47B9B" w:rsidRDefault="00C47B9B">
      <w:pPr>
        <w:spacing w:line="360" w:lineRule="auto"/>
        <w:ind w:firstLineChars="200" w:firstLine="480"/>
        <w:rPr>
          <w:rFonts w:ascii="宋体" w:hAnsi="宋体" w:cs="宋体"/>
          <w:sz w:val="24"/>
          <w:szCs w:val="24"/>
        </w:rPr>
      </w:pPr>
    </w:p>
    <w:sectPr w:rsidR="00C47B9B">
      <w:footerReference w:type="default" r:id="rId9"/>
      <w:pgSz w:w="11906" w:h="16838"/>
      <w:pgMar w:top="1560"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62" w:rsidRDefault="00191262">
      <w:r>
        <w:separator/>
      </w:r>
    </w:p>
  </w:endnote>
  <w:endnote w:type="continuationSeparator" w:id="0">
    <w:p w:rsidR="00191262" w:rsidRDefault="0019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9B" w:rsidRDefault="0006762F">
    <w:pPr>
      <w:pStyle w:val="a9"/>
      <w:jc w:val="center"/>
      <w:rPr>
        <w:rFonts w:cs="Times New Roman"/>
      </w:rPr>
    </w:pPr>
    <w:r>
      <w:rPr>
        <w:b/>
        <w:bCs/>
      </w:rPr>
      <w:fldChar w:fldCharType="begin"/>
    </w:r>
    <w:r>
      <w:rPr>
        <w:b/>
        <w:bCs/>
      </w:rPr>
      <w:instrText>PAGE</w:instrText>
    </w:r>
    <w:r>
      <w:rPr>
        <w:b/>
        <w:bCs/>
      </w:rPr>
      <w:fldChar w:fldCharType="separate"/>
    </w:r>
    <w:r w:rsidR="00AF6C1F">
      <w:rPr>
        <w:b/>
        <w:bCs/>
        <w:noProof/>
      </w:rPr>
      <w:t>10</w:t>
    </w:r>
    <w:r>
      <w:rPr>
        <w:b/>
        <w:bCs/>
      </w:rPr>
      <w:fldChar w:fldCharType="end"/>
    </w:r>
    <w:r>
      <w:rPr>
        <w:lang w:val="zh-CN"/>
      </w:rPr>
      <w:t xml:space="preserve"> / </w:t>
    </w:r>
    <w:r>
      <w:rPr>
        <w:b/>
        <w:bCs/>
      </w:rPr>
      <w:fldChar w:fldCharType="begin"/>
    </w:r>
    <w:r>
      <w:rPr>
        <w:b/>
        <w:bCs/>
      </w:rPr>
      <w:instrText>NUMPAGES</w:instrText>
    </w:r>
    <w:r>
      <w:rPr>
        <w:b/>
        <w:bCs/>
      </w:rPr>
      <w:fldChar w:fldCharType="separate"/>
    </w:r>
    <w:r w:rsidR="00AF6C1F">
      <w:rPr>
        <w:b/>
        <w:bCs/>
        <w:noProof/>
      </w:rPr>
      <w:t>10</w:t>
    </w:r>
    <w:r>
      <w:rPr>
        <w:b/>
        <w:bCs/>
      </w:rPr>
      <w:fldChar w:fldCharType="end"/>
    </w:r>
  </w:p>
  <w:p w:rsidR="00C47B9B" w:rsidRDefault="00C47B9B">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62" w:rsidRDefault="00191262">
      <w:r>
        <w:separator/>
      </w:r>
    </w:p>
  </w:footnote>
  <w:footnote w:type="continuationSeparator" w:id="0">
    <w:p w:rsidR="00191262" w:rsidRDefault="0019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811"/>
    <w:multiLevelType w:val="multilevel"/>
    <w:tmpl w:val="1B8208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C73952"/>
    <w:multiLevelType w:val="multilevel"/>
    <w:tmpl w:val="39C7395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C1F3965"/>
    <w:multiLevelType w:val="multilevel"/>
    <w:tmpl w:val="3C1F3965"/>
    <w:lvl w:ilvl="0">
      <w:start w:val="1"/>
      <w:numFmt w:val="bullet"/>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3" w15:restartNumberingAfterBreak="0">
    <w:nsid w:val="4F6F21FB"/>
    <w:multiLevelType w:val="multilevel"/>
    <w:tmpl w:val="4F6F21F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702503B3"/>
    <w:multiLevelType w:val="multilevel"/>
    <w:tmpl w:val="702503B3"/>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17"/>
    <w:rsid w:val="00021370"/>
    <w:rsid w:val="0004604A"/>
    <w:rsid w:val="0006762F"/>
    <w:rsid w:val="0007284F"/>
    <w:rsid w:val="0007508C"/>
    <w:rsid w:val="000758CE"/>
    <w:rsid w:val="000773D5"/>
    <w:rsid w:val="00082359"/>
    <w:rsid w:val="000851F6"/>
    <w:rsid w:val="00092C5D"/>
    <w:rsid w:val="000D1DC6"/>
    <w:rsid w:val="000D7168"/>
    <w:rsid w:val="000F68D3"/>
    <w:rsid w:val="00105187"/>
    <w:rsid w:val="00117F85"/>
    <w:rsid w:val="001327A8"/>
    <w:rsid w:val="00150E88"/>
    <w:rsid w:val="00161DDB"/>
    <w:rsid w:val="00171956"/>
    <w:rsid w:val="001834BB"/>
    <w:rsid w:val="00191262"/>
    <w:rsid w:val="001A60F2"/>
    <w:rsid w:val="001F744C"/>
    <w:rsid w:val="00210C48"/>
    <w:rsid w:val="00243DC8"/>
    <w:rsid w:val="00251DF3"/>
    <w:rsid w:val="0027446E"/>
    <w:rsid w:val="00275461"/>
    <w:rsid w:val="00292E90"/>
    <w:rsid w:val="002A1530"/>
    <w:rsid w:val="002B0F96"/>
    <w:rsid w:val="002B5828"/>
    <w:rsid w:val="002E1AD3"/>
    <w:rsid w:val="002E30BA"/>
    <w:rsid w:val="002F1E99"/>
    <w:rsid w:val="002F3BCE"/>
    <w:rsid w:val="002F6594"/>
    <w:rsid w:val="00304DAE"/>
    <w:rsid w:val="003060A9"/>
    <w:rsid w:val="00307704"/>
    <w:rsid w:val="003155F0"/>
    <w:rsid w:val="00324635"/>
    <w:rsid w:val="00333890"/>
    <w:rsid w:val="003632DC"/>
    <w:rsid w:val="00363A64"/>
    <w:rsid w:val="00367505"/>
    <w:rsid w:val="003700A6"/>
    <w:rsid w:val="003C2E47"/>
    <w:rsid w:val="003C5A52"/>
    <w:rsid w:val="003F1F21"/>
    <w:rsid w:val="00400EBE"/>
    <w:rsid w:val="00405604"/>
    <w:rsid w:val="0042202D"/>
    <w:rsid w:val="004373AB"/>
    <w:rsid w:val="00447D26"/>
    <w:rsid w:val="00452CB9"/>
    <w:rsid w:val="00476212"/>
    <w:rsid w:val="0049600F"/>
    <w:rsid w:val="0049795D"/>
    <w:rsid w:val="004C226A"/>
    <w:rsid w:val="004F36AA"/>
    <w:rsid w:val="005070E5"/>
    <w:rsid w:val="00516017"/>
    <w:rsid w:val="00524B25"/>
    <w:rsid w:val="0054132E"/>
    <w:rsid w:val="005461AF"/>
    <w:rsid w:val="00554E28"/>
    <w:rsid w:val="00555B34"/>
    <w:rsid w:val="00557DA2"/>
    <w:rsid w:val="005604CB"/>
    <w:rsid w:val="0056203B"/>
    <w:rsid w:val="005658E2"/>
    <w:rsid w:val="005721A1"/>
    <w:rsid w:val="00583950"/>
    <w:rsid w:val="00587806"/>
    <w:rsid w:val="00593E01"/>
    <w:rsid w:val="005A0487"/>
    <w:rsid w:val="005B1F55"/>
    <w:rsid w:val="005C072A"/>
    <w:rsid w:val="005C5AE4"/>
    <w:rsid w:val="005D3AEE"/>
    <w:rsid w:val="005F2A7A"/>
    <w:rsid w:val="005F64AA"/>
    <w:rsid w:val="005F7AB2"/>
    <w:rsid w:val="005F7CBB"/>
    <w:rsid w:val="00602D63"/>
    <w:rsid w:val="006048F5"/>
    <w:rsid w:val="0061762B"/>
    <w:rsid w:val="0062167F"/>
    <w:rsid w:val="00630F60"/>
    <w:rsid w:val="006323F5"/>
    <w:rsid w:val="006355F0"/>
    <w:rsid w:val="00644C33"/>
    <w:rsid w:val="00645720"/>
    <w:rsid w:val="00653F84"/>
    <w:rsid w:val="00662E47"/>
    <w:rsid w:val="006C1725"/>
    <w:rsid w:val="006C326B"/>
    <w:rsid w:val="006C71AC"/>
    <w:rsid w:val="006E148F"/>
    <w:rsid w:val="006E2B2A"/>
    <w:rsid w:val="006E4601"/>
    <w:rsid w:val="006E48CF"/>
    <w:rsid w:val="006E492A"/>
    <w:rsid w:val="006F18A3"/>
    <w:rsid w:val="006F4DFF"/>
    <w:rsid w:val="00707FA6"/>
    <w:rsid w:val="00715872"/>
    <w:rsid w:val="00716B0B"/>
    <w:rsid w:val="0072482D"/>
    <w:rsid w:val="00731EDE"/>
    <w:rsid w:val="00760338"/>
    <w:rsid w:val="007666FF"/>
    <w:rsid w:val="00772192"/>
    <w:rsid w:val="00773FFF"/>
    <w:rsid w:val="007761F6"/>
    <w:rsid w:val="0077670C"/>
    <w:rsid w:val="00791A8A"/>
    <w:rsid w:val="007952A6"/>
    <w:rsid w:val="007A6AEF"/>
    <w:rsid w:val="007B4E66"/>
    <w:rsid w:val="007C1D1C"/>
    <w:rsid w:val="007F4255"/>
    <w:rsid w:val="008005C2"/>
    <w:rsid w:val="008078D2"/>
    <w:rsid w:val="00815BC5"/>
    <w:rsid w:val="008275D4"/>
    <w:rsid w:val="00855601"/>
    <w:rsid w:val="00861D77"/>
    <w:rsid w:val="00863803"/>
    <w:rsid w:val="008832D4"/>
    <w:rsid w:val="00891AF6"/>
    <w:rsid w:val="008A4452"/>
    <w:rsid w:val="008B6123"/>
    <w:rsid w:val="008C5F51"/>
    <w:rsid w:val="008D16AC"/>
    <w:rsid w:val="008E158C"/>
    <w:rsid w:val="008E7AA3"/>
    <w:rsid w:val="008F4503"/>
    <w:rsid w:val="00935162"/>
    <w:rsid w:val="00963724"/>
    <w:rsid w:val="009865BC"/>
    <w:rsid w:val="00995972"/>
    <w:rsid w:val="009A472C"/>
    <w:rsid w:val="009B1597"/>
    <w:rsid w:val="009B2CDE"/>
    <w:rsid w:val="009B3E3A"/>
    <w:rsid w:val="009C5DD3"/>
    <w:rsid w:val="009D376B"/>
    <w:rsid w:val="009E546F"/>
    <w:rsid w:val="009F3298"/>
    <w:rsid w:val="00A021F5"/>
    <w:rsid w:val="00A27117"/>
    <w:rsid w:val="00A40BDD"/>
    <w:rsid w:val="00A53FBC"/>
    <w:rsid w:val="00A57150"/>
    <w:rsid w:val="00A61D17"/>
    <w:rsid w:val="00A63A39"/>
    <w:rsid w:val="00A74A20"/>
    <w:rsid w:val="00A77CA5"/>
    <w:rsid w:val="00A85B8A"/>
    <w:rsid w:val="00A86D74"/>
    <w:rsid w:val="00AA47E8"/>
    <w:rsid w:val="00AA5E12"/>
    <w:rsid w:val="00AA6432"/>
    <w:rsid w:val="00AB61EB"/>
    <w:rsid w:val="00AC171C"/>
    <w:rsid w:val="00AD434D"/>
    <w:rsid w:val="00AF4AF9"/>
    <w:rsid w:val="00AF6C1F"/>
    <w:rsid w:val="00B24E7E"/>
    <w:rsid w:val="00B25EA0"/>
    <w:rsid w:val="00B33052"/>
    <w:rsid w:val="00B40068"/>
    <w:rsid w:val="00B42D13"/>
    <w:rsid w:val="00B42E51"/>
    <w:rsid w:val="00B4584E"/>
    <w:rsid w:val="00B53EF8"/>
    <w:rsid w:val="00B54048"/>
    <w:rsid w:val="00B576A1"/>
    <w:rsid w:val="00B66CDB"/>
    <w:rsid w:val="00B83F95"/>
    <w:rsid w:val="00B90373"/>
    <w:rsid w:val="00BB0C26"/>
    <w:rsid w:val="00BB0F3F"/>
    <w:rsid w:val="00BB2915"/>
    <w:rsid w:val="00BB4131"/>
    <w:rsid w:val="00BC16F8"/>
    <w:rsid w:val="00BC1A01"/>
    <w:rsid w:val="00BC4A53"/>
    <w:rsid w:val="00BD0B8D"/>
    <w:rsid w:val="00BD3708"/>
    <w:rsid w:val="00BE0B60"/>
    <w:rsid w:val="00BE3F61"/>
    <w:rsid w:val="00BE57FE"/>
    <w:rsid w:val="00C22A91"/>
    <w:rsid w:val="00C31268"/>
    <w:rsid w:val="00C47B9B"/>
    <w:rsid w:val="00C53002"/>
    <w:rsid w:val="00C54DCA"/>
    <w:rsid w:val="00C57C22"/>
    <w:rsid w:val="00C61C65"/>
    <w:rsid w:val="00C703E7"/>
    <w:rsid w:val="00C77F16"/>
    <w:rsid w:val="00C90054"/>
    <w:rsid w:val="00C911AF"/>
    <w:rsid w:val="00CA1A83"/>
    <w:rsid w:val="00CC117E"/>
    <w:rsid w:val="00CD1C60"/>
    <w:rsid w:val="00CE4C3D"/>
    <w:rsid w:val="00D22DAD"/>
    <w:rsid w:val="00D34570"/>
    <w:rsid w:val="00D44AA6"/>
    <w:rsid w:val="00D52E13"/>
    <w:rsid w:val="00D534DE"/>
    <w:rsid w:val="00D73BCA"/>
    <w:rsid w:val="00DA1C39"/>
    <w:rsid w:val="00DA48DE"/>
    <w:rsid w:val="00DA56D4"/>
    <w:rsid w:val="00DC6C20"/>
    <w:rsid w:val="00DE6A04"/>
    <w:rsid w:val="00E00C4F"/>
    <w:rsid w:val="00E019F0"/>
    <w:rsid w:val="00E07370"/>
    <w:rsid w:val="00E20052"/>
    <w:rsid w:val="00E20492"/>
    <w:rsid w:val="00E207B8"/>
    <w:rsid w:val="00E228C9"/>
    <w:rsid w:val="00E5018C"/>
    <w:rsid w:val="00E60A22"/>
    <w:rsid w:val="00E727EB"/>
    <w:rsid w:val="00E837A5"/>
    <w:rsid w:val="00E849BD"/>
    <w:rsid w:val="00E908DB"/>
    <w:rsid w:val="00E95B94"/>
    <w:rsid w:val="00EA535F"/>
    <w:rsid w:val="00EB46BB"/>
    <w:rsid w:val="00EC75AE"/>
    <w:rsid w:val="00ED059C"/>
    <w:rsid w:val="00EE3CEC"/>
    <w:rsid w:val="00EF09B0"/>
    <w:rsid w:val="00EF3B16"/>
    <w:rsid w:val="00F03DF4"/>
    <w:rsid w:val="00F3097D"/>
    <w:rsid w:val="00F46450"/>
    <w:rsid w:val="00F66F6A"/>
    <w:rsid w:val="00F85A61"/>
    <w:rsid w:val="00FB2818"/>
    <w:rsid w:val="00FB33DC"/>
    <w:rsid w:val="00FB4513"/>
    <w:rsid w:val="00FD1241"/>
    <w:rsid w:val="00FF4F72"/>
    <w:rsid w:val="02F02C11"/>
    <w:rsid w:val="036912D7"/>
    <w:rsid w:val="11EB2D54"/>
    <w:rsid w:val="1297067B"/>
    <w:rsid w:val="289D2315"/>
    <w:rsid w:val="2EBF1944"/>
    <w:rsid w:val="34F677A6"/>
    <w:rsid w:val="41C56EE8"/>
    <w:rsid w:val="593E4910"/>
    <w:rsid w:val="5D1A094C"/>
    <w:rsid w:val="5F011EAE"/>
    <w:rsid w:val="717518D9"/>
    <w:rsid w:val="77143A07"/>
    <w:rsid w:val="78A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16EF4"/>
  <w15:docId w15:val="{C0282354-292F-42D5-AC40-6FD99301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Date"/>
    <w:basedOn w:val="a"/>
    <w:next w:val="a"/>
    <w:link w:val="a6"/>
    <w:uiPriority w:val="99"/>
    <w:semiHidden/>
    <w:qFormat/>
    <w:pPr>
      <w:ind w:leftChars="2500" w:left="100"/>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qFormat/>
    <w:rPr>
      <w:b/>
      <w:bCs/>
    </w:rPr>
  </w:style>
  <w:style w:type="character" w:styleId="af0">
    <w:name w:val="Strong"/>
    <w:uiPriority w:val="99"/>
    <w:qFormat/>
    <w:rPr>
      <w:b/>
      <w:bCs/>
    </w:rPr>
  </w:style>
  <w:style w:type="character" w:styleId="af1">
    <w:name w:val="annotation reference"/>
    <w:uiPriority w:val="99"/>
    <w:semiHidden/>
    <w:qFormat/>
    <w:rPr>
      <w:sz w:val="21"/>
      <w:szCs w:val="21"/>
    </w:rPr>
  </w:style>
  <w:style w:type="paragraph" w:styleId="af2">
    <w:name w:val="List Paragraph"/>
    <w:basedOn w:val="a"/>
    <w:uiPriority w:val="99"/>
    <w:qFormat/>
    <w:pPr>
      <w:ind w:firstLineChars="200" w:firstLine="420"/>
    </w:pPr>
  </w:style>
  <w:style w:type="character" w:customStyle="1" w:styleId="ac">
    <w:name w:val="页眉 字符"/>
    <w:link w:val="ab"/>
    <w:uiPriority w:val="99"/>
    <w:qFormat/>
    <w:locked/>
    <w:rPr>
      <w:sz w:val="18"/>
      <w:szCs w:val="18"/>
    </w:rPr>
  </w:style>
  <w:style w:type="character" w:customStyle="1" w:styleId="aa">
    <w:name w:val="页脚 字符"/>
    <w:link w:val="a9"/>
    <w:uiPriority w:val="99"/>
    <w:qFormat/>
    <w:locked/>
    <w:rPr>
      <w:sz w:val="18"/>
      <w:szCs w:val="18"/>
    </w:rPr>
  </w:style>
  <w:style w:type="character" w:customStyle="1" w:styleId="bjh-p">
    <w:name w:val="bjh-p"/>
    <w:basedOn w:val="a0"/>
    <w:uiPriority w:val="99"/>
    <w:qFormat/>
  </w:style>
  <w:style w:type="character" w:customStyle="1" w:styleId="a6">
    <w:name w:val="日期 字符"/>
    <w:basedOn w:val="a0"/>
    <w:link w:val="a5"/>
    <w:uiPriority w:val="99"/>
    <w:semiHidden/>
    <w:qFormat/>
    <w:locked/>
  </w:style>
  <w:style w:type="character" w:customStyle="1" w:styleId="a8">
    <w:name w:val="批注框文本 字符"/>
    <w:link w:val="a7"/>
    <w:uiPriority w:val="99"/>
    <w:semiHidden/>
    <w:qFormat/>
    <w:rPr>
      <w:rFonts w:cs="Calibri"/>
      <w:sz w:val="0"/>
      <w:szCs w:val="0"/>
    </w:rPr>
  </w:style>
  <w:style w:type="character" w:customStyle="1" w:styleId="a4">
    <w:name w:val="批注文字 字符"/>
    <w:link w:val="a3"/>
    <w:uiPriority w:val="99"/>
    <w:semiHidden/>
    <w:qFormat/>
    <w:rPr>
      <w:rFonts w:cs="Calibri"/>
      <w:szCs w:val="21"/>
    </w:rPr>
  </w:style>
  <w:style w:type="character" w:customStyle="1" w:styleId="af">
    <w:name w:val="批注主题 字符"/>
    <w:link w:val="ae"/>
    <w:uiPriority w:val="99"/>
    <w:semiHidden/>
    <w:qFormat/>
    <w:rPr>
      <w:rFonts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92496-8B03-419D-A303-040996B1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1298</Words>
  <Characters>7399</Characters>
  <Application>Microsoft Office Word</Application>
  <DocSecurity>0</DocSecurity>
  <Lines>61</Lines>
  <Paragraphs>17</Paragraphs>
  <ScaleCrop>false</ScaleCrop>
  <Company>Microsoft</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上海第二工业大学关于深入推进课程思政建设的实施意见</dc:title>
  <dc:creator>杨近</dc:creator>
  <cp:lastModifiedBy>DELL</cp:lastModifiedBy>
  <cp:revision>10</cp:revision>
  <dcterms:created xsi:type="dcterms:W3CDTF">2021-05-24T00:30:00Z</dcterms:created>
  <dcterms:modified xsi:type="dcterms:W3CDTF">2021-05-24T00:34:00Z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